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902" w:rsidRPr="00CA4902" w:rsidRDefault="00CA4902" w:rsidP="00CA4902">
      <w:pPr>
        <w:pStyle w:val="a7"/>
        <w:jc w:val="left"/>
        <w:rPr>
          <w:sz w:val="24"/>
          <w:szCs w:val="24"/>
        </w:rPr>
      </w:pPr>
    </w:p>
    <w:p w:rsidR="00CA4902" w:rsidRPr="00CA4902" w:rsidRDefault="00CA4902" w:rsidP="00CA4902">
      <w:pPr>
        <w:pStyle w:val="a7"/>
        <w:jc w:val="left"/>
        <w:rPr>
          <w:sz w:val="24"/>
          <w:szCs w:val="24"/>
        </w:rPr>
      </w:pPr>
    </w:p>
    <w:p w:rsidR="00A32D69" w:rsidRDefault="00A32D69" w:rsidP="00A32D69">
      <w:pPr>
        <w:jc w:val="center"/>
        <w:rPr>
          <w:b/>
          <w:sz w:val="28"/>
          <w:szCs w:val="28"/>
        </w:rPr>
      </w:pPr>
      <w:r w:rsidRPr="00352E15">
        <w:rPr>
          <w:b/>
          <w:sz w:val="28"/>
          <w:szCs w:val="28"/>
        </w:rPr>
        <w:t>Roles and Current Status on Reactor Physics Experiment in</w:t>
      </w:r>
    </w:p>
    <w:p w:rsidR="00215F89" w:rsidRPr="00CA4902" w:rsidRDefault="00A32D69" w:rsidP="00A32D69">
      <w:pPr>
        <w:jc w:val="center"/>
        <w:rPr>
          <w:kern w:val="0"/>
          <w:sz w:val="24"/>
        </w:rPr>
      </w:pPr>
      <w:r w:rsidRPr="00352E15">
        <w:rPr>
          <w:b/>
          <w:sz w:val="28"/>
          <w:szCs w:val="28"/>
        </w:rPr>
        <w:t>Research Reactors</w:t>
      </w:r>
    </w:p>
    <w:p w:rsidR="00A32D69" w:rsidRDefault="00A32D69" w:rsidP="00A32D69">
      <w:pPr>
        <w:autoSpaceDE w:val="0"/>
        <w:autoSpaceDN w:val="0"/>
        <w:adjustRightInd w:val="0"/>
        <w:jc w:val="left"/>
      </w:pPr>
    </w:p>
    <w:p w:rsidR="00A32D69" w:rsidRDefault="00A32D69" w:rsidP="00A32D69">
      <w:pPr>
        <w:autoSpaceDE w:val="0"/>
        <w:autoSpaceDN w:val="0"/>
        <w:adjustRightInd w:val="0"/>
        <w:jc w:val="left"/>
      </w:pPr>
    </w:p>
    <w:p w:rsidR="004D7C14" w:rsidRPr="00564338" w:rsidRDefault="00215F89" w:rsidP="004D7C14">
      <w:pPr>
        <w:autoSpaceDE w:val="0"/>
        <w:autoSpaceDN w:val="0"/>
        <w:adjustRightInd w:val="0"/>
        <w:jc w:val="center"/>
        <w:rPr>
          <w:kern w:val="0"/>
          <w:sz w:val="21"/>
          <w:szCs w:val="21"/>
        </w:rPr>
      </w:pPr>
      <w:r w:rsidRPr="00564338">
        <w:rPr>
          <w:rFonts w:hint="eastAsia"/>
          <w:sz w:val="21"/>
          <w:szCs w:val="21"/>
        </w:rPr>
        <w:t>Cheol Ho P</w:t>
      </w:r>
      <w:r w:rsidR="00BE5098" w:rsidRPr="00564338">
        <w:rPr>
          <w:sz w:val="21"/>
          <w:szCs w:val="21"/>
        </w:rPr>
        <w:t>YEON</w:t>
      </w:r>
    </w:p>
    <w:p w:rsidR="007D108F" w:rsidRPr="00564338" w:rsidRDefault="00BE5098">
      <w:pPr>
        <w:jc w:val="center"/>
        <w:rPr>
          <w:iCs/>
          <w:sz w:val="21"/>
          <w:szCs w:val="21"/>
        </w:rPr>
      </w:pPr>
      <w:r w:rsidRPr="00564338">
        <w:rPr>
          <w:iCs/>
          <w:sz w:val="21"/>
          <w:szCs w:val="21"/>
        </w:rPr>
        <w:t>Institute for Integrated Radiation and Nuclear Science</w:t>
      </w:r>
      <w:r w:rsidR="00215F89" w:rsidRPr="00564338">
        <w:rPr>
          <w:rFonts w:hint="eastAsia"/>
          <w:iCs/>
          <w:sz w:val="21"/>
          <w:szCs w:val="21"/>
        </w:rPr>
        <w:t>, Kyoto</w:t>
      </w:r>
      <w:r w:rsidR="00215F89" w:rsidRPr="00564338">
        <w:rPr>
          <w:iCs/>
          <w:sz w:val="21"/>
          <w:szCs w:val="21"/>
        </w:rPr>
        <w:t xml:space="preserve"> University</w:t>
      </w:r>
    </w:p>
    <w:p w:rsidR="00215F89" w:rsidRPr="00564338" w:rsidRDefault="00215F89">
      <w:pPr>
        <w:jc w:val="center"/>
        <w:rPr>
          <w:iCs/>
          <w:sz w:val="21"/>
          <w:szCs w:val="21"/>
        </w:rPr>
      </w:pPr>
      <w:r w:rsidRPr="00564338">
        <w:rPr>
          <w:rFonts w:hint="eastAsia"/>
          <w:iCs/>
          <w:sz w:val="21"/>
          <w:szCs w:val="21"/>
        </w:rPr>
        <w:t>Asashiro-nishi, Kumatori-cho, Sennan-gun, Osaka 590-0494,</w:t>
      </w:r>
      <w:r w:rsidRPr="00564338">
        <w:rPr>
          <w:iCs/>
          <w:sz w:val="21"/>
          <w:szCs w:val="21"/>
        </w:rPr>
        <w:t xml:space="preserve"> Japan</w:t>
      </w:r>
    </w:p>
    <w:p w:rsidR="007D108F" w:rsidRPr="00564338" w:rsidRDefault="00BE5098">
      <w:pPr>
        <w:jc w:val="center"/>
        <w:rPr>
          <w:sz w:val="21"/>
          <w:szCs w:val="21"/>
        </w:rPr>
      </w:pPr>
      <w:r w:rsidRPr="00564338">
        <w:rPr>
          <w:iCs/>
          <w:sz w:val="21"/>
          <w:szCs w:val="21"/>
        </w:rPr>
        <w:t>E</w:t>
      </w:r>
      <w:r w:rsidR="007D108F" w:rsidRPr="00564338">
        <w:rPr>
          <w:rFonts w:hint="eastAsia"/>
          <w:iCs/>
          <w:sz w:val="21"/>
          <w:szCs w:val="21"/>
        </w:rPr>
        <w:t>mail: pyeon</w:t>
      </w:r>
      <w:r w:rsidRPr="00564338">
        <w:rPr>
          <w:iCs/>
          <w:sz w:val="21"/>
          <w:szCs w:val="21"/>
        </w:rPr>
        <w:t>.cheolho.4z</w:t>
      </w:r>
      <w:r w:rsidR="007D108F" w:rsidRPr="00564338">
        <w:rPr>
          <w:rFonts w:hint="eastAsia"/>
          <w:iCs/>
          <w:sz w:val="21"/>
          <w:szCs w:val="21"/>
        </w:rPr>
        <w:t>@kyoto-u.ac.jp</w:t>
      </w:r>
    </w:p>
    <w:p w:rsidR="00215F89" w:rsidRPr="00BE5098" w:rsidRDefault="00215F89">
      <w:pPr>
        <w:rPr>
          <w:sz w:val="24"/>
        </w:rPr>
      </w:pPr>
    </w:p>
    <w:p w:rsidR="00147E07" w:rsidRPr="00CA4902" w:rsidRDefault="00147E07">
      <w:pPr>
        <w:rPr>
          <w:sz w:val="24"/>
        </w:rPr>
      </w:pPr>
    </w:p>
    <w:p w:rsidR="00BE5098" w:rsidRPr="00BE5098" w:rsidRDefault="00BE5098" w:rsidP="00EE0B3D">
      <w:pPr>
        <w:rPr>
          <w:sz w:val="21"/>
          <w:szCs w:val="21"/>
        </w:rPr>
      </w:pPr>
      <w:r w:rsidRPr="00BE5098">
        <w:rPr>
          <w:rFonts w:hint="eastAsia"/>
          <w:sz w:val="21"/>
          <w:szCs w:val="21"/>
        </w:rPr>
        <w:t xml:space="preserve">     </w:t>
      </w:r>
      <w:r w:rsidRPr="00BE5098">
        <w:rPr>
          <w:sz w:val="21"/>
          <w:szCs w:val="21"/>
        </w:rPr>
        <w:t>Nuclear reactors are mainly categorized as a commercial power reactor</w:t>
      </w:r>
      <w:r w:rsidR="00C168CB">
        <w:rPr>
          <w:sz w:val="21"/>
          <w:szCs w:val="21"/>
        </w:rPr>
        <w:t xml:space="preserve"> and</w:t>
      </w:r>
      <w:r w:rsidRPr="00BE5098">
        <w:rPr>
          <w:sz w:val="21"/>
          <w:szCs w:val="21"/>
        </w:rPr>
        <w:t xml:space="preserve"> a test and research reactor for generating electric power and conducting research of radiation utilization, respectively. </w:t>
      </w:r>
      <w:r w:rsidR="00C168CB">
        <w:rPr>
          <w:sz w:val="21"/>
          <w:szCs w:val="21"/>
        </w:rPr>
        <w:t>M</w:t>
      </w:r>
      <w:r w:rsidRPr="00BE5098">
        <w:rPr>
          <w:sz w:val="21"/>
          <w:szCs w:val="21"/>
        </w:rPr>
        <w:t>ain roles of the test and research reactor are to conduct the research and development of nuclear engineering and radiation detection fields with the use of radiation, including neutron</w:t>
      </w:r>
      <w:r w:rsidR="00675B23">
        <w:rPr>
          <w:sz w:val="21"/>
          <w:szCs w:val="21"/>
        </w:rPr>
        <w:t xml:space="preserve"> and </w:t>
      </w:r>
      <w:r w:rsidRPr="00675B23">
        <w:rPr>
          <w:rFonts w:ascii="Symbol" w:hAnsi="Symbol"/>
          <w:sz w:val="21"/>
          <w:szCs w:val="21"/>
        </w:rPr>
        <w:t></w:t>
      </w:r>
      <w:r w:rsidRPr="00BE5098">
        <w:rPr>
          <w:sz w:val="21"/>
          <w:szCs w:val="21"/>
        </w:rPr>
        <w:t>-ray, and to contribute to the education of young generation. Another part of th</w:t>
      </w:r>
      <w:r w:rsidR="00675B23">
        <w:rPr>
          <w:sz w:val="21"/>
          <w:szCs w:val="21"/>
        </w:rPr>
        <w:t>is</w:t>
      </w:r>
      <w:r w:rsidRPr="00BE5098">
        <w:rPr>
          <w:sz w:val="21"/>
          <w:szCs w:val="21"/>
        </w:rPr>
        <w:t xml:space="preserve"> </w:t>
      </w:r>
      <w:r w:rsidR="00675B23">
        <w:rPr>
          <w:sz w:val="21"/>
          <w:szCs w:val="21"/>
        </w:rPr>
        <w:t>paper</w:t>
      </w:r>
      <w:r w:rsidRPr="00BE5098">
        <w:rPr>
          <w:sz w:val="21"/>
          <w:szCs w:val="21"/>
        </w:rPr>
        <w:t xml:space="preserve"> is to contain t</w:t>
      </w:r>
      <w:r w:rsidRPr="00BE5098">
        <w:rPr>
          <w:rFonts w:hint="eastAsia"/>
          <w:sz w:val="21"/>
          <w:szCs w:val="21"/>
        </w:rPr>
        <w:t xml:space="preserve">he </w:t>
      </w:r>
      <w:r w:rsidRPr="00BE5098">
        <w:rPr>
          <w:sz w:val="21"/>
          <w:szCs w:val="21"/>
        </w:rPr>
        <w:t>feasibility</w:t>
      </w:r>
      <w:r w:rsidRPr="00BE5098">
        <w:rPr>
          <w:rFonts w:hint="eastAsia"/>
          <w:sz w:val="21"/>
          <w:szCs w:val="21"/>
        </w:rPr>
        <w:t xml:space="preserve"> stud</w:t>
      </w:r>
      <w:r w:rsidRPr="00BE5098">
        <w:rPr>
          <w:sz w:val="21"/>
          <w:szCs w:val="21"/>
        </w:rPr>
        <w:t>y</w:t>
      </w:r>
      <w:r w:rsidRPr="00BE5098">
        <w:rPr>
          <w:rFonts w:hint="eastAsia"/>
          <w:sz w:val="21"/>
          <w:szCs w:val="21"/>
        </w:rPr>
        <w:t xml:space="preserve"> on the accelerator-driven system (ADS) conducted for nuclear transmutation analyses with the combined use of the solid-moderated and </w:t>
      </w:r>
      <w:r w:rsidRPr="00BE5098">
        <w:rPr>
          <w:sz w:val="21"/>
          <w:szCs w:val="21"/>
        </w:rPr>
        <w:t>solid</w:t>
      </w:r>
      <w:r w:rsidRPr="00BE5098">
        <w:rPr>
          <w:rFonts w:hint="eastAsia"/>
          <w:sz w:val="21"/>
          <w:szCs w:val="21"/>
        </w:rPr>
        <w:t xml:space="preserve">-reflected core and the fixed-field alternating gradient accelerator, </w:t>
      </w:r>
      <w:r w:rsidR="001A1DF2">
        <w:rPr>
          <w:sz w:val="21"/>
          <w:szCs w:val="21"/>
        </w:rPr>
        <w:t xml:space="preserve">at the </w:t>
      </w:r>
      <w:r w:rsidRPr="00BE5098">
        <w:rPr>
          <w:rFonts w:hint="eastAsia"/>
          <w:sz w:val="21"/>
          <w:szCs w:val="21"/>
        </w:rPr>
        <w:t>Kyoto University</w:t>
      </w:r>
      <w:r w:rsidR="001A1DF2">
        <w:rPr>
          <w:sz w:val="21"/>
          <w:szCs w:val="21"/>
        </w:rPr>
        <w:t xml:space="preserve"> Critical Assembly (KUCA)</w:t>
      </w:r>
      <w:r w:rsidRPr="00BE5098">
        <w:rPr>
          <w:rFonts w:hint="eastAsia"/>
          <w:sz w:val="21"/>
          <w:szCs w:val="21"/>
        </w:rPr>
        <w:t xml:space="preserve">. </w:t>
      </w:r>
      <w:r w:rsidRPr="00BE5098">
        <w:rPr>
          <w:sz w:val="21"/>
          <w:szCs w:val="21"/>
        </w:rPr>
        <w:t xml:space="preserve">Through the experimental analyses, </w:t>
      </w:r>
      <w:r w:rsidRPr="00BE5098">
        <w:rPr>
          <w:rFonts w:hint="eastAsia"/>
          <w:sz w:val="21"/>
          <w:szCs w:val="21"/>
        </w:rPr>
        <w:t xml:space="preserve">static and kinetic parameters </w:t>
      </w:r>
      <w:r w:rsidRPr="00BE5098">
        <w:rPr>
          <w:sz w:val="21"/>
          <w:szCs w:val="21"/>
        </w:rPr>
        <w:t>of reactor physics are interestingly revealed for nuclear transmutation of minor actinides (</w:t>
      </w:r>
      <w:r w:rsidR="00675B23" w:rsidRPr="00675B23">
        <w:rPr>
          <w:sz w:val="21"/>
          <w:szCs w:val="21"/>
          <w:vertAlign w:val="superscript"/>
        </w:rPr>
        <w:t>237</w:t>
      </w:r>
      <w:r w:rsidRPr="00BE5098">
        <w:rPr>
          <w:sz w:val="21"/>
          <w:szCs w:val="21"/>
        </w:rPr>
        <w:t xml:space="preserve">Np and </w:t>
      </w:r>
      <w:r w:rsidR="00675B23" w:rsidRPr="00675B23">
        <w:rPr>
          <w:sz w:val="21"/>
          <w:szCs w:val="21"/>
          <w:vertAlign w:val="superscript"/>
        </w:rPr>
        <w:t>241</w:t>
      </w:r>
      <w:r w:rsidRPr="00BE5098">
        <w:rPr>
          <w:sz w:val="21"/>
          <w:szCs w:val="21"/>
        </w:rPr>
        <w:t xml:space="preserve">Am) and uncertainty quantification of a coolant material (lead and bismuth), with respect to ADS. Additionally, experimental education programs for domestic and overseas students conducted at </w:t>
      </w:r>
      <w:r w:rsidR="001A1DF2">
        <w:rPr>
          <w:sz w:val="21"/>
          <w:szCs w:val="21"/>
        </w:rPr>
        <w:t>KUCA</w:t>
      </w:r>
      <w:r w:rsidRPr="00BE5098">
        <w:rPr>
          <w:sz w:val="21"/>
          <w:szCs w:val="21"/>
        </w:rPr>
        <w:t xml:space="preserve"> are introduced in the </w:t>
      </w:r>
      <w:r w:rsidR="00C168CB">
        <w:rPr>
          <w:sz w:val="21"/>
          <w:szCs w:val="21"/>
        </w:rPr>
        <w:t>paper</w:t>
      </w:r>
      <w:r w:rsidRPr="00BE5098">
        <w:rPr>
          <w:sz w:val="21"/>
          <w:szCs w:val="21"/>
        </w:rPr>
        <w:t>.</w:t>
      </w:r>
    </w:p>
    <w:p w:rsidR="00215F89" w:rsidRPr="00BE5098" w:rsidRDefault="00215F89">
      <w:pPr>
        <w:rPr>
          <w:kern w:val="0"/>
          <w:sz w:val="24"/>
        </w:rPr>
      </w:pPr>
    </w:p>
    <w:p w:rsidR="007D108F" w:rsidRPr="00CA4902" w:rsidRDefault="007D108F">
      <w:pPr>
        <w:rPr>
          <w:kern w:val="0"/>
          <w:sz w:val="24"/>
        </w:rPr>
      </w:pPr>
    </w:p>
    <w:p w:rsidR="00215F89" w:rsidRPr="00BE5098" w:rsidRDefault="00733E98">
      <w:pPr>
        <w:rPr>
          <w:b/>
          <w:sz w:val="24"/>
        </w:rPr>
      </w:pPr>
      <w:r w:rsidRPr="00BE5098">
        <w:rPr>
          <w:rFonts w:hint="eastAsia"/>
          <w:b/>
          <w:sz w:val="24"/>
        </w:rPr>
        <w:t>1</w:t>
      </w:r>
      <w:r w:rsidR="00215F89" w:rsidRPr="00BE5098">
        <w:rPr>
          <w:b/>
          <w:sz w:val="24"/>
        </w:rPr>
        <w:t>. Introduction</w:t>
      </w:r>
    </w:p>
    <w:p w:rsidR="00EE0B3D" w:rsidRDefault="004A57B0" w:rsidP="004A57B0">
      <w:pPr>
        <w:pStyle w:val="Paragraph"/>
        <w:ind w:firstLine="0"/>
        <w:jc w:val="both"/>
        <w:rPr>
          <w:sz w:val="21"/>
          <w:szCs w:val="21"/>
        </w:rPr>
      </w:pPr>
      <w:r w:rsidRPr="00BE5098">
        <w:rPr>
          <w:rFonts w:hint="eastAsia"/>
          <w:sz w:val="21"/>
          <w:szCs w:val="21"/>
          <w:lang w:eastAsia="ja-JP"/>
        </w:rPr>
        <w:t xml:space="preserve">     </w:t>
      </w:r>
      <w:r w:rsidR="00EE0B3D" w:rsidRPr="00BE5098">
        <w:rPr>
          <w:sz w:val="21"/>
          <w:szCs w:val="21"/>
        </w:rPr>
        <w:t>Nuclear reactors are mainly categorized as two parts: a commercial power reactor; a test and research reactor for generating electric power and conducting research of radiation utilization, respectively. Of two reactors, main roles of the test and research reactor are to conduct the research and development of nuclear engineering and radiation detection fields with the use of radiation, including neutron</w:t>
      </w:r>
      <w:r w:rsidR="00EE0B3D">
        <w:rPr>
          <w:sz w:val="21"/>
          <w:szCs w:val="21"/>
        </w:rPr>
        <w:t xml:space="preserve"> and </w:t>
      </w:r>
      <w:r w:rsidR="00EE0B3D" w:rsidRPr="00675B23">
        <w:rPr>
          <w:rFonts w:ascii="Symbol" w:hAnsi="Symbol"/>
          <w:sz w:val="21"/>
          <w:szCs w:val="21"/>
        </w:rPr>
        <w:t></w:t>
      </w:r>
      <w:r w:rsidR="00EE0B3D" w:rsidRPr="00BE5098">
        <w:rPr>
          <w:sz w:val="21"/>
          <w:szCs w:val="21"/>
        </w:rPr>
        <w:t>-ray, and to contribute to the education of young generation. Many research reactors are importantly equipped with experimental facilities to research objectives, including irradiation holes, neutron beams and spectrum shift changers, although the commercial reactors insufficiently meet the items. An index of classification of research reactors is to provide a wide range of neutron spectrum and thermal reactor power, with the combined use of nuclear fuel, moderators, reflectors and coolant materials by varying the kinds, the geometries, the configurations and the utilization purposes.</w:t>
      </w:r>
      <w:r w:rsidR="00EE0B3D">
        <w:rPr>
          <w:sz w:val="21"/>
          <w:szCs w:val="21"/>
        </w:rPr>
        <w:t xml:space="preserve"> </w:t>
      </w:r>
    </w:p>
    <w:p w:rsidR="008F49D0" w:rsidRPr="00BE5098" w:rsidRDefault="00EE0B3D" w:rsidP="003D6C1B">
      <w:pPr>
        <w:pStyle w:val="Paragraph"/>
        <w:ind w:firstLine="0"/>
        <w:jc w:val="both"/>
        <w:rPr>
          <w:sz w:val="21"/>
          <w:szCs w:val="21"/>
        </w:rPr>
      </w:pPr>
      <w:r>
        <w:rPr>
          <w:rFonts w:hint="eastAsia"/>
          <w:sz w:val="21"/>
          <w:szCs w:val="21"/>
          <w:lang w:eastAsia="ja-JP"/>
        </w:rPr>
        <w:t xml:space="preserve"> </w:t>
      </w:r>
      <w:r>
        <w:rPr>
          <w:sz w:val="21"/>
          <w:szCs w:val="21"/>
          <w:lang w:eastAsia="ja-JP"/>
        </w:rPr>
        <w:t xml:space="preserve">    </w:t>
      </w:r>
      <w:r w:rsidR="004A57B0" w:rsidRPr="00BE5098">
        <w:rPr>
          <w:rFonts w:hint="eastAsia"/>
          <w:sz w:val="21"/>
          <w:szCs w:val="21"/>
          <w:lang w:eastAsia="ja-JP"/>
        </w:rPr>
        <w:t xml:space="preserve">The experimental studies </w:t>
      </w:r>
      <w:r w:rsidR="004A57B0" w:rsidRPr="00BE5098">
        <w:rPr>
          <w:rFonts w:hint="eastAsia"/>
          <w:sz w:val="21"/>
          <w:szCs w:val="21"/>
        </w:rPr>
        <w:t xml:space="preserve">on </w:t>
      </w:r>
      <w:r w:rsidR="004A57B0" w:rsidRPr="00BE5098">
        <w:rPr>
          <w:rFonts w:hint="eastAsia"/>
          <w:sz w:val="21"/>
          <w:szCs w:val="21"/>
          <w:lang w:eastAsia="ja-JP"/>
        </w:rPr>
        <w:t>the accelerator-driven system (</w:t>
      </w:r>
      <w:r w:rsidR="004A57B0" w:rsidRPr="00BE5098">
        <w:rPr>
          <w:rFonts w:hint="eastAsia"/>
          <w:sz w:val="21"/>
          <w:szCs w:val="21"/>
        </w:rPr>
        <w:t>ADS</w:t>
      </w:r>
      <w:r w:rsidR="004A57B0" w:rsidRPr="00BE5098">
        <w:rPr>
          <w:rFonts w:hint="eastAsia"/>
          <w:sz w:val="21"/>
          <w:szCs w:val="21"/>
          <w:lang w:eastAsia="ja-JP"/>
        </w:rPr>
        <w:t xml:space="preserve">) </w:t>
      </w:r>
      <w:r>
        <w:rPr>
          <w:sz w:val="21"/>
          <w:szCs w:val="21"/>
          <w:lang w:eastAsia="ja-JP"/>
        </w:rPr>
        <w:t>were</w:t>
      </w:r>
      <w:r w:rsidR="004A57B0" w:rsidRPr="00BE5098">
        <w:rPr>
          <w:rFonts w:hint="eastAsia"/>
          <w:sz w:val="21"/>
          <w:szCs w:val="21"/>
          <w:lang w:eastAsia="ja-JP"/>
        </w:rPr>
        <w:t xml:space="preserve"> conducted for </w:t>
      </w:r>
      <w:r w:rsidR="00887D49" w:rsidRPr="00BE5098">
        <w:rPr>
          <w:rFonts w:hint="eastAsia"/>
          <w:sz w:val="21"/>
          <w:szCs w:val="21"/>
          <w:lang w:eastAsia="ja-JP"/>
        </w:rPr>
        <w:t xml:space="preserve">nuclear transmutation analyses </w:t>
      </w:r>
      <w:r w:rsidR="004A57B0" w:rsidRPr="00BE5098">
        <w:rPr>
          <w:rFonts w:hint="eastAsia"/>
          <w:sz w:val="21"/>
          <w:szCs w:val="21"/>
          <w:lang w:eastAsia="ja-JP"/>
        </w:rPr>
        <w:t xml:space="preserve">with the combined use of the Kyoto University Critical Assembly </w:t>
      </w:r>
      <w:r w:rsidR="00B74B08">
        <w:rPr>
          <w:sz w:val="21"/>
          <w:szCs w:val="21"/>
          <w:lang w:eastAsia="ja-JP"/>
        </w:rPr>
        <w:t>[1]</w:t>
      </w:r>
      <w:r w:rsidR="00147759">
        <w:rPr>
          <w:sz w:val="21"/>
          <w:szCs w:val="21"/>
          <w:lang w:eastAsia="ja-JP"/>
        </w:rPr>
        <w:t>-[3]</w:t>
      </w:r>
      <w:r w:rsidR="00B74B08">
        <w:rPr>
          <w:sz w:val="21"/>
          <w:szCs w:val="21"/>
          <w:lang w:eastAsia="ja-JP"/>
        </w:rPr>
        <w:t xml:space="preserve"> </w:t>
      </w:r>
      <w:r w:rsidR="004A57B0" w:rsidRPr="00BE5098">
        <w:rPr>
          <w:rFonts w:hint="eastAsia"/>
          <w:sz w:val="21"/>
          <w:szCs w:val="21"/>
          <w:lang w:eastAsia="ja-JP"/>
        </w:rPr>
        <w:t>(KUCA; A-core: solid-moderated and -reflected core) and the</w:t>
      </w:r>
      <w:r w:rsidR="004A57B0" w:rsidRPr="00BE5098">
        <w:rPr>
          <w:rFonts w:hint="eastAsia"/>
          <w:sz w:val="21"/>
          <w:szCs w:val="21"/>
        </w:rPr>
        <w:t xml:space="preserve"> </w:t>
      </w:r>
      <w:r w:rsidR="004A57B0" w:rsidRPr="00BE5098">
        <w:rPr>
          <w:rFonts w:hint="eastAsia"/>
          <w:sz w:val="21"/>
          <w:szCs w:val="21"/>
          <w:lang w:eastAsia="ja-JP"/>
        </w:rPr>
        <w:t>f</w:t>
      </w:r>
      <w:r w:rsidR="004A57B0" w:rsidRPr="00BE5098">
        <w:rPr>
          <w:rFonts w:hint="eastAsia"/>
          <w:sz w:val="21"/>
          <w:szCs w:val="21"/>
        </w:rPr>
        <w:t>ixed</w:t>
      </w:r>
      <w:r w:rsidR="004A57B0" w:rsidRPr="00BE5098">
        <w:rPr>
          <w:rFonts w:hint="eastAsia"/>
          <w:sz w:val="21"/>
          <w:szCs w:val="21"/>
          <w:lang w:eastAsia="ja-JP"/>
        </w:rPr>
        <w:t>-f</w:t>
      </w:r>
      <w:r w:rsidR="004A57B0" w:rsidRPr="00BE5098">
        <w:rPr>
          <w:rFonts w:hint="eastAsia"/>
          <w:sz w:val="21"/>
          <w:szCs w:val="21"/>
        </w:rPr>
        <w:t xml:space="preserve">ield </w:t>
      </w:r>
      <w:r w:rsidR="004A57B0" w:rsidRPr="00BE5098">
        <w:rPr>
          <w:rFonts w:hint="eastAsia"/>
          <w:sz w:val="21"/>
          <w:szCs w:val="21"/>
          <w:lang w:eastAsia="ja-JP"/>
        </w:rPr>
        <w:t>a</w:t>
      </w:r>
      <w:r w:rsidR="004A57B0" w:rsidRPr="00BE5098">
        <w:rPr>
          <w:rFonts w:hint="eastAsia"/>
          <w:sz w:val="21"/>
          <w:szCs w:val="21"/>
        </w:rPr>
        <w:t xml:space="preserve">lternating </w:t>
      </w:r>
      <w:r w:rsidR="004A57B0" w:rsidRPr="00BE5098">
        <w:rPr>
          <w:rFonts w:hint="eastAsia"/>
          <w:sz w:val="21"/>
          <w:szCs w:val="21"/>
          <w:lang w:eastAsia="ja-JP"/>
        </w:rPr>
        <w:t>g</w:t>
      </w:r>
      <w:r w:rsidR="004A57B0" w:rsidRPr="00BE5098">
        <w:rPr>
          <w:rFonts w:hint="eastAsia"/>
          <w:sz w:val="21"/>
          <w:szCs w:val="21"/>
        </w:rPr>
        <w:t xml:space="preserve">radient (FFAG) </w:t>
      </w:r>
      <w:r w:rsidR="00456A9E" w:rsidRPr="00BE5098">
        <w:rPr>
          <w:rFonts w:hint="eastAsia"/>
          <w:sz w:val="21"/>
          <w:szCs w:val="21"/>
          <w:lang w:eastAsia="ja-JP"/>
        </w:rPr>
        <w:t>[</w:t>
      </w:r>
      <w:r w:rsidR="00147759">
        <w:rPr>
          <w:sz w:val="21"/>
          <w:szCs w:val="21"/>
          <w:lang w:eastAsia="ja-JP"/>
        </w:rPr>
        <w:t>4</w:t>
      </w:r>
      <w:r w:rsidR="00456A9E" w:rsidRPr="00BE5098">
        <w:rPr>
          <w:rFonts w:hint="eastAsia"/>
          <w:sz w:val="21"/>
          <w:szCs w:val="21"/>
          <w:lang w:eastAsia="ja-JP"/>
        </w:rPr>
        <w:t>]</w:t>
      </w:r>
      <w:r w:rsidR="00887D49" w:rsidRPr="00BE5098">
        <w:rPr>
          <w:rFonts w:hint="eastAsia"/>
          <w:sz w:val="21"/>
          <w:szCs w:val="21"/>
          <w:lang w:eastAsia="ja-JP"/>
        </w:rPr>
        <w:t xml:space="preserve"> </w:t>
      </w:r>
      <w:r w:rsidR="004A57B0" w:rsidRPr="00BE5098">
        <w:rPr>
          <w:rFonts w:hint="eastAsia"/>
          <w:sz w:val="21"/>
          <w:szCs w:val="21"/>
        </w:rPr>
        <w:t>accelerator</w:t>
      </w:r>
      <w:r w:rsidR="004A57B0" w:rsidRPr="00BE5098">
        <w:rPr>
          <w:rFonts w:hint="eastAsia"/>
          <w:sz w:val="21"/>
          <w:szCs w:val="21"/>
          <w:lang w:eastAsia="ja-JP"/>
        </w:rPr>
        <w:t>. T</w:t>
      </w:r>
      <w:r w:rsidR="004A57B0" w:rsidRPr="00BE5098">
        <w:rPr>
          <w:sz w:val="21"/>
          <w:szCs w:val="21"/>
          <w:lang w:eastAsia="ja-JP"/>
        </w:rPr>
        <w:t>h</w:t>
      </w:r>
      <w:r w:rsidR="004A57B0" w:rsidRPr="00BE5098">
        <w:rPr>
          <w:rFonts w:hint="eastAsia"/>
          <w:sz w:val="21"/>
          <w:szCs w:val="21"/>
          <w:lang w:eastAsia="ja-JP"/>
        </w:rPr>
        <w:t xml:space="preserve">e ADS experiments with 100 MeV protons obtained from the FFAG accelerator had been carried out to investigate the neutronic characteristics of ADS, and the static and kinetic parameters were accurately analyzed </w:t>
      </w:r>
      <w:r w:rsidR="004A57B0" w:rsidRPr="00BE5098">
        <w:rPr>
          <w:rFonts w:hint="eastAsia"/>
          <w:sz w:val="21"/>
          <w:szCs w:val="21"/>
          <w:lang w:eastAsia="ja-JP"/>
        </w:rPr>
        <w:lastRenderedPageBreak/>
        <w:t xml:space="preserve">through both the measurements and the Monte Carlo simulations of reactor physics parameters, including the reaction rates, the neutron spectrum, the </w:t>
      </w:r>
      <w:r w:rsidR="004A57B0" w:rsidRPr="00BE5098">
        <w:rPr>
          <w:sz w:val="21"/>
          <w:szCs w:val="21"/>
          <w:lang w:eastAsia="ja-JP"/>
        </w:rPr>
        <w:t>neutron</w:t>
      </w:r>
      <w:r w:rsidR="004A57B0" w:rsidRPr="00BE5098">
        <w:rPr>
          <w:rFonts w:hint="eastAsia"/>
          <w:sz w:val="21"/>
          <w:szCs w:val="21"/>
          <w:lang w:eastAsia="ja-JP"/>
        </w:rPr>
        <w:t xml:space="preserve"> multiplication, the neutron decay constants and the subcriticality.</w:t>
      </w:r>
      <w:r w:rsidR="004A57B0" w:rsidRPr="00BE5098">
        <w:rPr>
          <w:rFonts w:hint="eastAsia"/>
          <w:sz w:val="21"/>
          <w:szCs w:val="21"/>
        </w:rPr>
        <w:t xml:space="preserve"> </w:t>
      </w:r>
      <w:r w:rsidR="00A11A85" w:rsidRPr="00BE5098">
        <w:rPr>
          <w:rFonts w:hint="eastAsia"/>
          <w:sz w:val="21"/>
          <w:szCs w:val="21"/>
          <w:lang w:eastAsia="ja-JP"/>
        </w:rPr>
        <w:t>T</w:t>
      </w:r>
      <w:r w:rsidR="004A57B0" w:rsidRPr="00BE5098">
        <w:rPr>
          <w:rFonts w:hint="eastAsia"/>
          <w:sz w:val="21"/>
          <w:szCs w:val="21"/>
        </w:rPr>
        <w:t xml:space="preserve">he neutronic characteristics of Pb-Bi are considered importantly analyzed </w:t>
      </w:r>
      <w:r w:rsidR="004A57B0" w:rsidRPr="00BE5098">
        <w:rPr>
          <w:sz w:val="21"/>
          <w:szCs w:val="21"/>
        </w:rPr>
        <w:t>experimentally</w:t>
      </w:r>
      <w:r w:rsidR="004A57B0" w:rsidRPr="00BE5098">
        <w:rPr>
          <w:rFonts w:hint="eastAsia"/>
          <w:sz w:val="21"/>
          <w:szCs w:val="21"/>
        </w:rPr>
        <w:t xml:space="preserve"> from the viewpoint of reactor physics: neutron yield and neutron spectrum by </w:t>
      </w:r>
      <w:r w:rsidR="00F21C4F" w:rsidRPr="00BE5098">
        <w:rPr>
          <w:rFonts w:hint="eastAsia"/>
          <w:sz w:val="21"/>
          <w:szCs w:val="21"/>
          <w:lang w:eastAsia="ja-JP"/>
        </w:rPr>
        <w:t xml:space="preserve">the </w:t>
      </w:r>
      <w:r w:rsidR="004A57B0" w:rsidRPr="00BE5098">
        <w:rPr>
          <w:rFonts w:hint="eastAsia"/>
          <w:sz w:val="21"/>
          <w:szCs w:val="21"/>
        </w:rPr>
        <w:t>Pb-Bi target; uncertainties of Pb-Bi cross sections in the core.</w:t>
      </w:r>
      <w:r w:rsidR="003D6C1B" w:rsidRPr="00BE5098">
        <w:rPr>
          <w:rFonts w:hint="eastAsia"/>
          <w:sz w:val="21"/>
          <w:szCs w:val="21"/>
          <w:lang w:eastAsia="ja-JP"/>
        </w:rPr>
        <w:t xml:space="preserve"> </w:t>
      </w:r>
      <w:r w:rsidR="004A57B0" w:rsidRPr="00BE5098">
        <w:rPr>
          <w:rFonts w:hint="eastAsia"/>
          <w:sz w:val="21"/>
          <w:szCs w:val="21"/>
        </w:rPr>
        <w:t>Furthermore, irradiation experiments of the minor actinides (</w:t>
      </w:r>
      <w:r w:rsidR="004A57B0" w:rsidRPr="00BE5098">
        <w:rPr>
          <w:rFonts w:hint="eastAsia"/>
          <w:sz w:val="21"/>
          <w:szCs w:val="21"/>
          <w:vertAlign w:val="superscript"/>
        </w:rPr>
        <w:t>237</w:t>
      </w:r>
      <w:r w:rsidR="004A57B0" w:rsidRPr="00BE5098">
        <w:rPr>
          <w:rFonts w:hint="eastAsia"/>
          <w:sz w:val="21"/>
          <w:szCs w:val="21"/>
        </w:rPr>
        <w:t xml:space="preserve">Np and </w:t>
      </w:r>
      <w:r w:rsidR="004A57B0" w:rsidRPr="00BE5098">
        <w:rPr>
          <w:rFonts w:hint="eastAsia"/>
          <w:sz w:val="21"/>
          <w:szCs w:val="21"/>
          <w:vertAlign w:val="superscript"/>
        </w:rPr>
        <w:t>241</w:t>
      </w:r>
      <w:r w:rsidR="004A57B0" w:rsidRPr="00BE5098">
        <w:rPr>
          <w:rFonts w:hint="eastAsia"/>
          <w:sz w:val="21"/>
          <w:szCs w:val="21"/>
        </w:rPr>
        <w:t xml:space="preserve">Am) </w:t>
      </w:r>
      <w:r w:rsidR="001A1DF2">
        <w:rPr>
          <w:sz w:val="21"/>
          <w:szCs w:val="21"/>
        </w:rPr>
        <w:t>was</w:t>
      </w:r>
      <w:r w:rsidR="004A57B0" w:rsidRPr="00BE5098">
        <w:rPr>
          <w:rFonts w:hint="eastAsia"/>
          <w:sz w:val="21"/>
          <w:szCs w:val="21"/>
        </w:rPr>
        <w:t xml:space="preserve"> conducted in hard spectrum core at KUCA to examine the feasibility of </w:t>
      </w:r>
      <w:r w:rsidR="001A1DF2">
        <w:rPr>
          <w:sz w:val="21"/>
          <w:szCs w:val="21"/>
        </w:rPr>
        <w:t>reaction rate</w:t>
      </w:r>
      <w:r w:rsidR="004A57B0" w:rsidRPr="00BE5098">
        <w:rPr>
          <w:rFonts w:hint="eastAsia"/>
          <w:sz w:val="21"/>
          <w:szCs w:val="21"/>
        </w:rPr>
        <w:t xml:space="preserve"> analyses (</w:t>
      </w:r>
      <w:r w:rsidR="004A57B0" w:rsidRPr="00BE5098">
        <w:rPr>
          <w:rFonts w:hint="eastAsia"/>
          <w:sz w:val="21"/>
          <w:szCs w:val="21"/>
          <w:vertAlign w:val="superscript"/>
        </w:rPr>
        <w:t>237</w:t>
      </w:r>
      <w:r w:rsidR="004A57B0" w:rsidRPr="00BE5098">
        <w:rPr>
          <w:rFonts w:hint="eastAsia"/>
          <w:sz w:val="21"/>
          <w:szCs w:val="21"/>
        </w:rPr>
        <w:t xml:space="preserve">Np and </w:t>
      </w:r>
      <w:r w:rsidR="004A57B0" w:rsidRPr="00BE5098">
        <w:rPr>
          <w:rFonts w:hint="eastAsia"/>
          <w:sz w:val="21"/>
          <w:szCs w:val="21"/>
          <w:vertAlign w:val="superscript"/>
        </w:rPr>
        <w:t>241</w:t>
      </w:r>
      <w:r w:rsidR="004A57B0" w:rsidRPr="00BE5098">
        <w:rPr>
          <w:rFonts w:hint="eastAsia"/>
          <w:sz w:val="21"/>
          <w:szCs w:val="21"/>
        </w:rPr>
        <w:t>Am</w:t>
      </w:r>
      <w:r w:rsidR="00F21C4F" w:rsidRPr="00BE5098">
        <w:rPr>
          <w:rFonts w:hint="eastAsia"/>
          <w:sz w:val="21"/>
          <w:szCs w:val="21"/>
          <w:lang w:eastAsia="ja-JP"/>
        </w:rPr>
        <w:t xml:space="preserve"> fission</w:t>
      </w:r>
      <w:r w:rsidR="001A1DF2">
        <w:rPr>
          <w:sz w:val="21"/>
          <w:szCs w:val="21"/>
          <w:lang w:eastAsia="ja-JP"/>
        </w:rPr>
        <w:t xml:space="preserve"> and capture reactions</w:t>
      </w:r>
      <w:r w:rsidR="004A57B0" w:rsidRPr="00BE5098">
        <w:rPr>
          <w:rFonts w:hint="eastAsia"/>
          <w:sz w:val="21"/>
          <w:szCs w:val="21"/>
        </w:rPr>
        <w:t>) of nuclear transmutation.</w:t>
      </w:r>
      <w:r>
        <w:rPr>
          <w:sz w:val="21"/>
          <w:szCs w:val="21"/>
        </w:rPr>
        <w:t xml:space="preserve"> Finally, in this paper, the joint laboratory course for students </w:t>
      </w:r>
      <w:r w:rsidR="00212EBC">
        <w:rPr>
          <w:sz w:val="21"/>
          <w:szCs w:val="21"/>
        </w:rPr>
        <w:t xml:space="preserve">in the KUCA C-core </w:t>
      </w:r>
      <w:r>
        <w:rPr>
          <w:sz w:val="21"/>
          <w:szCs w:val="21"/>
        </w:rPr>
        <w:t>was mentioned with a short history of the course and textbooks by multi languages (Japanese, English and Korean).</w:t>
      </w:r>
    </w:p>
    <w:p w:rsidR="003E4FD9" w:rsidRPr="00CA4902" w:rsidRDefault="003E4FD9">
      <w:pPr>
        <w:rPr>
          <w:kern w:val="0"/>
          <w:sz w:val="24"/>
        </w:rPr>
      </w:pPr>
    </w:p>
    <w:p w:rsidR="00215F89" w:rsidRPr="00BE5098" w:rsidRDefault="00733E98">
      <w:pPr>
        <w:pStyle w:val="2"/>
        <w:rPr>
          <w:sz w:val="24"/>
        </w:rPr>
      </w:pPr>
      <w:r w:rsidRPr="00BE5098">
        <w:rPr>
          <w:rFonts w:hint="eastAsia"/>
          <w:sz w:val="24"/>
        </w:rPr>
        <w:t>2</w:t>
      </w:r>
      <w:r w:rsidR="00215F89" w:rsidRPr="00BE5098">
        <w:rPr>
          <w:sz w:val="24"/>
        </w:rPr>
        <w:t xml:space="preserve">. </w:t>
      </w:r>
      <w:r w:rsidR="00564338">
        <w:rPr>
          <w:sz w:val="24"/>
        </w:rPr>
        <w:t>Roles of Test and Research Reactors</w:t>
      </w:r>
    </w:p>
    <w:p w:rsidR="00564338" w:rsidRDefault="00325F1A">
      <w:pPr>
        <w:rPr>
          <w:sz w:val="21"/>
          <w:szCs w:val="21"/>
        </w:rPr>
      </w:pPr>
      <w:r>
        <w:rPr>
          <w:rFonts w:hint="eastAsia"/>
          <w:sz w:val="21"/>
          <w:szCs w:val="21"/>
        </w:rPr>
        <w:t xml:space="preserve"> </w:t>
      </w:r>
      <w:r>
        <w:rPr>
          <w:sz w:val="21"/>
          <w:szCs w:val="21"/>
        </w:rPr>
        <w:t xml:space="preserve">    Test and research reactors are designed for generating neutrons with a wide variety of energy, including new type power reactors and critical assemblies in research and development phase. Basically, utilization targets </w:t>
      </w:r>
      <w:r w:rsidR="00A00EA8">
        <w:rPr>
          <w:sz w:val="21"/>
          <w:szCs w:val="21"/>
        </w:rPr>
        <w:t>are</w:t>
      </w:r>
      <w:r>
        <w:rPr>
          <w:sz w:val="21"/>
          <w:szCs w:val="21"/>
        </w:rPr>
        <w:t xml:space="preserve"> focused on </w:t>
      </w:r>
      <w:r w:rsidR="00A00EA8">
        <w:rPr>
          <w:sz w:val="21"/>
          <w:szCs w:val="21"/>
        </w:rPr>
        <w:t>the research of nuclear science and engineering</w:t>
      </w:r>
      <w:r>
        <w:rPr>
          <w:sz w:val="21"/>
          <w:szCs w:val="21"/>
        </w:rPr>
        <w:t xml:space="preserve">, </w:t>
      </w:r>
      <w:r w:rsidR="00A00EA8">
        <w:rPr>
          <w:sz w:val="21"/>
          <w:szCs w:val="21"/>
        </w:rPr>
        <w:t xml:space="preserve">the development of industrial application and training and education for young generation of students and engineers. </w:t>
      </w:r>
      <w:r>
        <w:rPr>
          <w:sz w:val="21"/>
          <w:szCs w:val="21"/>
        </w:rPr>
        <w:t xml:space="preserve">Main role of test and research reactors is to conduct the research and development of basic, industrial and educational utilizations by neutrons with a wide variety of energy, and </w:t>
      </w:r>
      <w:r w:rsidR="00A00EA8">
        <w:rPr>
          <w:sz w:val="21"/>
          <w:szCs w:val="21"/>
        </w:rPr>
        <w:t>main objectives of these are categorized by several reactor components, including the neutron energy, reactor power, nuclear fuel, moderator</w:t>
      </w:r>
      <w:r w:rsidR="00F55B71">
        <w:rPr>
          <w:sz w:val="21"/>
          <w:szCs w:val="21"/>
        </w:rPr>
        <w:t>,</w:t>
      </w:r>
      <w:r w:rsidR="00A00EA8">
        <w:rPr>
          <w:sz w:val="21"/>
          <w:szCs w:val="21"/>
        </w:rPr>
        <w:t xml:space="preserve"> reflector</w:t>
      </w:r>
      <w:r w:rsidR="00F55B71">
        <w:rPr>
          <w:sz w:val="21"/>
          <w:szCs w:val="21"/>
        </w:rPr>
        <w:t xml:space="preserve"> and coolant material</w:t>
      </w:r>
      <w:r w:rsidR="00A00EA8">
        <w:rPr>
          <w:sz w:val="21"/>
          <w:szCs w:val="21"/>
        </w:rPr>
        <w:t xml:space="preserve">. Domestic test and research reactors are listed as shown in Table </w:t>
      </w:r>
      <w:r w:rsidR="006118A5">
        <w:rPr>
          <w:sz w:val="21"/>
          <w:szCs w:val="21"/>
        </w:rPr>
        <w:t>1</w:t>
      </w:r>
      <w:r w:rsidR="00F55B71">
        <w:rPr>
          <w:sz w:val="21"/>
          <w:szCs w:val="21"/>
        </w:rPr>
        <w:t>.</w:t>
      </w:r>
    </w:p>
    <w:p w:rsidR="00F55B71" w:rsidRPr="006118A5" w:rsidRDefault="00F55B71">
      <w:pPr>
        <w:rPr>
          <w:sz w:val="21"/>
          <w:szCs w:val="21"/>
        </w:rPr>
      </w:pPr>
    </w:p>
    <w:p w:rsidR="00F55B71" w:rsidRDefault="00F55B71" w:rsidP="00F55B71">
      <w:pPr>
        <w:jc w:val="center"/>
        <w:rPr>
          <w:sz w:val="21"/>
          <w:szCs w:val="21"/>
        </w:rPr>
      </w:pPr>
      <w:r>
        <w:rPr>
          <w:rFonts w:hint="eastAsia"/>
          <w:sz w:val="21"/>
          <w:szCs w:val="21"/>
        </w:rPr>
        <w:t>T</w:t>
      </w:r>
      <w:r>
        <w:rPr>
          <w:sz w:val="21"/>
          <w:szCs w:val="21"/>
        </w:rPr>
        <w:t xml:space="preserve">able </w:t>
      </w:r>
      <w:r w:rsidR="006118A5">
        <w:rPr>
          <w:sz w:val="21"/>
          <w:szCs w:val="21"/>
        </w:rPr>
        <w:t>1</w:t>
      </w:r>
      <w:r>
        <w:rPr>
          <w:sz w:val="21"/>
          <w:szCs w:val="21"/>
        </w:rPr>
        <w:t xml:space="preserve">  List of domestic test and research reactors</w:t>
      </w:r>
    </w:p>
    <w:p w:rsidR="00F55B71" w:rsidRDefault="00F55B71">
      <w:pPr>
        <w:rPr>
          <w:sz w:val="21"/>
          <w:szCs w:val="21"/>
        </w:rPr>
      </w:pP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050"/>
        <w:gridCol w:w="1266"/>
        <w:gridCol w:w="1477"/>
        <w:gridCol w:w="1266"/>
        <w:gridCol w:w="2102"/>
      </w:tblGrid>
      <w:tr w:rsidR="00F55B71" w:rsidTr="00DB685B">
        <w:tc>
          <w:tcPr>
            <w:tcW w:w="1899" w:type="dxa"/>
            <w:tcBorders>
              <w:top w:val="single" w:sz="4" w:space="0" w:color="auto"/>
              <w:bottom w:val="single" w:sz="4" w:space="0" w:color="auto"/>
            </w:tcBorders>
            <w:vAlign w:val="center"/>
          </w:tcPr>
          <w:p w:rsidR="00F55B71" w:rsidRDefault="00F55B71" w:rsidP="00DB685B">
            <w:pPr>
              <w:contextualSpacing/>
              <w:jc w:val="center"/>
              <w:rPr>
                <w:sz w:val="21"/>
                <w:szCs w:val="21"/>
              </w:rPr>
            </w:pPr>
            <w:r>
              <w:rPr>
                <w:rFonts w:hint="eastAsia"/>
                <w:sz w:val="21"/>
                <w:szCs w:val="21"/>
              </w:rPr>
              <w:t>R</w:t>
            </w:r>
            <w:r>
              <w:rPr>
                <w:sz w:val="21"/>
                <w:szCs w:val="21"/>
              </w:rPr>
              <w:t>eactor</w:t>
            </w:r>
          </w:p>
        </w:tc>
        <w:tc>
          <w:tcPr>
            <w:tcW w:w="1050" w:type="dxa"/>
            <w:tcBorders>
              <w:top w:val="single" w:sz="4" w:space="0" w:color="auto"/>
              <w:bottom w:val="single" w:sz="4" w:space="0" w:color="auto"/>
            </w:tcBorders>
            <w:vAlign w:val="center"/>
          </w:tcPr>
          <w:p w:rsidR="00F55B71" w:rsidRDefault="00F55B71" w:rsidP="00DB685B">
            <w:pPr>
              <w:contextualSpacing/>
              <w:jc w:val="center"/>
              <w:rPr>
                <w:sz w:val="21"/>
                <w:szCs w:val="21"/>
              </w:rPr>
            </w:pPr>
            <w:r>
              <w:rPr>
                <w:rFonts w:hint="eastAsia"/>
                <w:sz w:val="21"/>
                <w:szCs w:val="21"/>
              </w:rPr>
              <w:t>P</w:t>
            </w:r>
            <w:r>
              <w:rPr>
                <w:sz w:val="21"/>
                <w:szCs w:val="21"/>
              </w:rPr>
              <w:t>ower</w:t>
            </w:r>
          </w:p>
        </w:tc>
        <w:tc>
          <w:tcPr>
            <w:tcW w:w="1266" w:type="dxa"/>
            <w:tcBorders>
              <w:top w:val="single" w:sz="4" w:space="0" w:color="auto"/>
              <w:bottom w:val="single" w:sz="4" w:space="0" w:color="auto"/>
            </w:tcBorders>
            <w:vAlign w:val="center"/>
          </w:tcPr>
          <w:p w:rsidR="00F55B71" w:rsidRDefault="00F55B71" w:rsidP="00DB685B">
            <w:pPr>
              <w:contextualSpacing/>
              <w:jc w:val="center"/>
              <w:rPr>
                <w:sz w:val="21"/>
                <w:szCs w:val="21"/>
              </w:rPr>
            </w:pPr>
            <w:r>
              <w:rPr>
                <w:rFonts w:hint="eastAsia"/>
                <w:sz w:val="21"/>
                <w:szCs w:val="21"/>
              </w:rPr>
              <w:t>F</w:t>
            </w:r>
            <w:r>
              <w:rPr>
                <w:sz w:val="21"/>
                <w:szCs w:val="21"/>
              </w:rPr>
              <w:t>uel</w:t>
            </w:r>
          </w:p>
        </w:tc>
        <w:tc>
          <w:tcPr>
            <w:tcW w:w="1477" w:type="dxa"/>
            <w:tcBorders>
              <w:top w:val="single" w:sz="4" w:space="0" w:color="auto"/>
              <w:bottom w:val="single" w:sz="4" w:space="0" w:color="auto"/>
            </w:tcBorders>
            <w:vAlign w:val="center"/>
          </w:tcPr>
          <w:p w:rsidR="00F55B71" w:rsidRDefault="00F55B71" w:rsidP="00DB685B">
            <w:pPr>
              <w:contextualSpacing/>
              <w:jc w:val="center"/>
              <w:rPr>
                <w:sz w:val="21"/>
                <w:szCs w:val="21"/>
              </w:rPr>
            </w:pPr>
            <w:r>
              <w:rPr>
                <w:rFonts w:hint="eastAsia"/>
                <w:sz w:val="21"/>
                <w:szCs w:val="21"/>
              </w:rPr>
              <w:t>M</w:t>
            </w:r>
            <w:r>
              <w:rPr>
                <w:sz w:val="21"/>
                <w:szCs w:val="21"/>
              </w:rPr>
              <w:t>oderator</w:t>
            </w:r>
          </w:p>
        </w:tc>
        <w:tc>
          <w:tcPr>
            <w:tcW w:w="1266" w:type="dxa"/>
            <w:tcBorders>
              <w:top w:val="single" w:sz="4" w:space="0" w:color="auto"/>
              <w:bottom w:val="single" w:sz="4" w:space="0" w:color="auto"/>
            </w:tcBorders>
            <w:vAlign w:val="center"/>
          </w:tcPr>
          <w:p w:rsidR="00F55B71" w:rsidRDefault="00F55B71" w:rsidP="00DB685B">
            <w:pPr>
              <w:contextualSpacing/>
              <w:jc w:val="center"/>
              <w:rPr>
                <w:sz w:val="21"/>
                <w:szCs w:val="21"/>
              </w:rPr>
            </w:pPr>
            <w:r>
              <w:rPr>
                <w:rFonts w:hint="eastAsia"/>
                <w:sz w:val="21"/>
                <w:szCs w:val="21"/>
              </w:rPr>
              <w:t>C</w:t>
            </w:r>
            <w:r>
              <w:rPr>
                <w:sz w:val="21"/>
                <w:szCs w:val="21"/>
              </w:rPr>
              <w:t>oolant</w:t>
            </w:r>
          </w:p>
        </w:tc>
        <w:tc>
          <w:tcPr>
            <w:tcW w:w="2102" w:type="dxa"/>
            <w:tcBorders>
              <w:top w:val="single" w:sz="4" w:space="0" w:color="auto"/>
              <w:bottom w:val="single" w:sz="4" w:space="0" w:color="auto"/>
            </w:tcBorders>
            <w:vAlign w:val="center"/>
          </w:tcPr>
          <w:p w:rsidR="00F55B71" w:rsidRDefault="00F55B71" w:rsidP="00DB685B">
            <w:pPr>
              <w:contextualSpacing/>
              <w:jc w:val="center"/>
              <w:rPr>
                <w:sz w:val="21"/>
                <w:szCs w:val="21"/>
              </w:rPr>
            </w:pPr>
            <w:r>
              <w:rPr>
                <w:rFonts w:hint="eastAsia"/>
                <w:sz w:val="21"/>
                <w:szCs w:val="21"/>
              </w:rPr>
              <w:t>O</w:t>
            </w:r>
            <w:r>
              <w:rPr>
                <w:sz w:val="21"/>
                <w:szCs w:val="21"/>
              </w:rPr>
              <w:t>bjective</w:t>
            </w:r>
          </w:p>
        </w:tc>
      </w:tr>
      <w:tr w:rsidR="00F55B71" w:rsidTr="00DB685B">
        <w:tc>
          <w:tcPr>
            <w:tcW w:w="1899" w:type="dxa"/>
            <w:tcBorders>
              <w:top w:val="single" w:sz="4" w:space="0" w:color="auto"/>
            </w:tcBorders>
            <w:vAlign w:val="center"/>
          </w:tcPr>
          <w:p w:rsidR="00F55B71" w:rsidRDefault="00F55B71" w:rsidP="00DB685B">
            <w:pPr>
              <w:contextualSpacing/>
              <w:jc w:val="center"/>
              <w:rPr>
                <w:sz w:val="21"/>
                <w:szCs w:val="21"/>
              </w:rPr>
            </w:pPr>
            <w:r>
              <w:rPr>
                <w:rFonts w:hint="eastAsia"/>
                <w:sz w:val="21"/>
                <w:szCs w:val="21"/>
              </w:rPr>
              <w:t>J</w:t>
            </w:r>
            <w:r>
              <w:rPr>
                <w:sz w:val="21"/>
                <w:szCs w:val="21"/>
              </w:rPr>
              <w:t>RR-3 (JAEA)</w:t>
            </w:r>
          </w:p>
        </w:tc>
        <w:tc>
          <w:tcPr>
            <w:tcW w:w="1050" w:type="dxa"/>
            <w:tcBorders>
              <w:top w:val="single" w:sz="4" w:space="0" w:color="auto"/>
            </w:tcBorders>
            <w:vAlign w:val="center"/>
          </w:tcPr>
          <w:p w:rsidR="00F55B71" w:rsidRDefault="00F55B71" w:rsidP="00DB685B">
            <w:pPr>
              <w:contextualSpacing/>
              <w:jc w:val="center"/>
              <w:rPr>
                <w:sz w:val="21"/>
                <w:szCs w:val="21"/>
              </w:rPr>
            </w:pPr>
            <w:r>
              <w:rPr>
                <w:sz w:val="21"/>
                <w:szCs w:val="21"/>
              </w:rPr>
              <w:t>20 MW</w:t>
            </w:r>
          </w:p>
        </w:tc>
        <w:tc>
          <w:tcPr>
            <w:tcW w:w="1266" w:type="dxa"/>
            <w:tcBorders>
              <w:top w:val="single" w:sz="4" w:space="0" w:color="auto"/>
            </w:tcBorders>
            <w:vAlign w:val="center"/>
          </w:tcPr>
          <w:p w:rsidR="00F55B71" w:rsidRDefault="00F55B71" w:rsidP="00DB685B">
            <w:pPr>
              <w:contextualSpacing/>
              <w:jc w:val="center"/>
              <w:rPr>
                <w:sz w:val="21"/>
                <w:szCs w:val="21"/>
              </w:rPr>
            </w:pPr>
            <w:r>
              <w:rPr>
                <w:rFonts w:hint="eastAsia"/>
                <w:sz w:val="21"/>
                <w:szCs w:val="21"/>
              </w:rPr>
              <w:t>U</w:t>
            </w:r>
            <w:r w:rsidRPr="00DB685B">
              <w:rPr>
                <w:sz w:val="21"/>
                <w:szCs w:val="21"/>
                <w:vertAlign w:val="subscript"/>
              </w:rPr>
              <w:t>3</w:t>
            </w:r>
            <w:r>
              <w:rPr>
                <w:sz w:val="21"/>
                <w:szCs w:val="21"/>
              </w:rPr>
              <w:t>Si</w:t>
            </w:r>
            <w:r w:rsidRPr="00DB685B">
              <w:rPr>
                <w:sz w:val="21"/>
                <w:szCs w:val="21"/>
                <w:vertAlign w:val="subscript"/>
              </w:rPr>
              <w:t>2</w:t>
            </w:r>
            <w:r>
              <w:rPr>
                <w:sz w:val="21"/>
                <w:szCs w:val="21"/>
              </w:rPr>
              <w:t>-Al</w:t>
            </w:r>
          </w:p>
        </w:tc>
        <w:tc>
          <w:tcPr>
            <w:tcW w:w="1477" w:type="dxa"/>
            <w:tcBorders>
              <w:top w:val="single" w:sz="4" w:space="0" w:color="auto"/>
            </w:tcBorders>
            <w:vAlign w:val="center"/>
          </w:tcPr>
          <w:p w:rsidR="00F55B71" w:rsidRDefault="00F55B71" w:rsidP="00DB685B">
            <w:pPr>
              <w:contextualSpacing/>
              <w:jc w:val="center"/>
              <w:rPr>
                <w:sz w:val="21"/>
                <w:szCs w:val="21"/>
              </w:rPr>
            </w:pPr>
            <w:r>
              <w:rPr>
                <w:rFonts w:hint="eastAsia"/>
                <w:sz w:val="21"/>
                <w:szCs w:val="21"/>
              </w:rPr>
              <w:t>H</w:t>
            </w:r>
            <w:r w:rsidRPr="00DB685B">
              <w:rPr>
                <w:sz w:val="21"/>
                <w:szCs w:val="21"/>
                <w:vertAlign w:val="subscript"/>
              </w:rPr>
              <w:t>2</w:t>
            </w:r>
            <w:r>
              <w:rPr>
                <w:sz w:val="21"/>
                <w:szCs w:val="21"/>
              </w:rPr>
              <w:t>O</w:t>
            </w:r>
          </w:p>
        </w:tc>
        <w:tc>
          <w:tcPr>
            <w:tcW w:w="1266" w:type="dxa"/>
            <w:tcBorders>
              <w:top w:val="single" w:sz="4" w:space="0" w:color="auto"/>
            </w:tcBorders>
            <w:vAlign w:val="center"/>
          </w:tcPr>
          <w:p w:rsidR="00F55B71" w:rsidRDefault="00DB685B" w:rsidP="00DB685B">
            <w:pPr>
              <w:contextualSpacing/>
              <w:jc w:val="center"/>
              <w:rPr>
                <w:sz w:val="21"/>
                <w:szCs w:val="21"/>
              </w:rPr>
            </w:pPr>
            <w:r>
              <w:rPr>
                <w:rFonts w:hint="eastAsia"/>
                <w:sz w:val="21"/>
                <w:szCs w:val="21"/>
              </w:rPr>
              <w:t>H</w:t>
            </w:r>
            <w:r w:rsidRPr="00DB685B">
              <w:rPr>
                <w:sz w:val="21"/>
                <w:szCs w:val="21"/>
                <w:vertAlign w:val="subscript"/>
              </w:rPr>
              <w:t>2</w:t>
            </w:r>
            <w:r>
              <w:rPr>
                <w:sz w:val="21"/>
                <w:szCs w:val="21"/>
              </w:rPr>
              <w:t>O</w:t>
            </w:r>
          </w:p>
        </w:tc>
        <w:tc>
          <w:tcPr>
            <w:tcW w:w="2102" w:type="dxa"/>
            <w:tcBorders>
              <w:top w:val="single" w:sz="4" w:space="0" w:color="auto"/>
            </w:tcBorders>
            <w:vAlign w:val="center"/>
          </w:tcPr>
          <w:p w:rsidR="00F55B71" w:rsidRDefault="00F55B71">
            <w:pPr>
              <w:contextualSpacing/>
              <w:rPr>
                <w:sz w:val="21"/>
                <w:szCs w:val="21"/>
              </w:rPr>
            </w:pPr>
            <w:r>
              <w:rPr>
                <w:rFonts w:hint="eastAsia"/>
                <w:sz w:val="21"/>
                <w:szCs w:val="21"/>
              </w:rPr>
              <w:t>B</w:t>
            </w:r>
            <w:r>
              <w:rPr>
                <w:sz w:val="21"/>
                <w:szCs w:val="21"/>
              </w:rPr>
              <w:t>eam utilization</w:t>
            </w:r>
          </w:p>
        </w:tc>
      </w:tr>
      <w:tr w:rsidR="00F55B71" w:rsidTr="00DB685B">
        <w:tc>
          <w:tcPr>
            <w:tcW w:w="1899" w:type="dxa"/>
            <w:vAlign w:val="center"/>
          </w:tcPr>
          <w:p w:rsidR="00F55B71" w:rsidRDefault="00F55B71" w:rsidP="00DB685B">
            <w:pPr>
              <w:contextualSpacing/>
              <w:jc w:val="center"/>
              <w:rPr>
                <w:sz w:val="21"/>
                <w:szCs w:val="21"/>
              </w:rPr>
            </w:pPr>
            <w:r>
              <w:rPr>
                <w:rFonts w:hint="eastAsia"/>
                <w:sz w:val="21"/>
                <w:szCs w:val="21"/>
              </w:rPr>
              <w:t>N</w:t>
            </w:r>
            <w:r>
              <w:rPr>
                <w:sz w:val="21"/>
                <w:szCs w:val="21"/>
              </w:rPr>
              <w:t>SRR (JAEA)</w:t>
            </w:r>
          </w:p>
        </w:tc>
        <w:tc>
          <w:tcPr>
            <w:tcW w:w="1050" w:type="dxa"/>
            <w:vAlign w:val="center"/>
          </w:tcPr>
          <w:p w:rsidR="00F55B71" w:rsidRDefault="00F55B71" w:rsidP="00DB685B">
            <w:pPr>
              <w:contextualSpacing/>
              <w:jc w:val="center"/>
              <w:rPr>
                <w:sz w:val="21"/>
                <w:szCs w:val="21"/>
              </w:rPr>
            </w:pPr>
            <w:r>
              <w:rPr>
                <w:rFonts w:hint="eastAsia"/>
                <w:sz w:val="21"/>
                <w:szCs w:val="21"/>
              </w:rPr>
              <w:t>3</w:t>
            </w:r>
            <w:r>
              <w:rPr>
                <w:sz w:val="21"/>
                <w:szCs w:val="21"/>
              </w:rPr>
              <w:t>00 kW</w:t>
            </w:r>
          </w:p>
        </w:tc>
        <w:tc>
          <w:tcPr>
            <w:tcW w:w="1266" w:type="dxa"/>
            <w:vAlign w:val="center"/>
          </w:tcPr>
          <w:p w:rsidR="00F55B71" w:rsidRDefault="00F55B71" w:rsidP="00DB685B">
            <w:pPr>
              <w:contextualSpacing/>
              <w:jc w:val="center"/>
              <w:rPr>
                <w:sz w:val="21"/>
                <w:szCs w:val="21"/>
              </w:rPr>
            </w:pPr>
            <w:r>
              <w:rPr>
                <w:rFonts w:hint="eastAsia"/>
                <w:sz w:val="21"/>
                <w:szCs w:val="21"/>
              </w:rPr>
              <w:t>U</w:t>
            </w:r>
            <w:r>
              <w:rPr>
                <w:sz w:val="21"/>
                <w:szCs w:val="21"/>
              </w:rPr>
              <w:t>-ZrH</w:t>
            </w:r>
          </w:p>
        </w:tc>
        <w:tc>
          <w:tcPr>
            <w:tcW w:w="1477" w:type="dxa"/>
            <w:vAlign w:val="center"/>
          </w:tcPr>
          <w:p w:rsidR="00F55B71" w:rsidRDefault="00DB685B" w:rsidP="00DB685B">
            <w:pPr>
              <w:contextualSpacing/>
              <w:jc w:val="center"/>
              <w:rPr>
                <w:sz w:val="21"/>
                <w:szCs w:val="21"/>
              </w:rPr>
            </w:pPr>
            <w:r>
              <w:rPr>
                <w:rFonts w:hint="eastAsia"/>
                <w:sz w:val="21"/>
                <w:szCs w:val="21"/>
              </w:rPr>
              <w:t>H</w:t>
            </w:r>
            <w:r w:rsidRPr="00DB685B">
              <w:rPr>
                <w:sz w:val="21"/>
                <w:szCs w:val="21"/>
                <w:vertAlign w:val="subscript"/>
              </w:rPr>
              <w:t>2</w:t>
            </w:r>
            <w:r>
              <w:rPr>
                <w:sz w:val="21"/>
                <w:szCs w:val="21"/>
              </w:rPr>
              <w:t>O</w:t>
            </w:r>
          </w:p>
        </w:tc>
        <w:tc>
          <w:tcPr>
            <w:tcW w:w="1266" w:type="dxa"/>
            <w:vAlign w:val="center"/>
          </w:tcPr>
          <w:p w:rsidR="00F55B71" w:rsidRDefault="00DB685B" w:rsidP="00DB685B">
            <w:pPr>
              <w:contextualSpacing/>
              <w:jc w:val="center"/>
              <w:rPr>
                <w:sz w:val="21"/>
                <w:szCs w:val="21"/>
              </w:rPr>
            </w:pPr>
            <w:r>
              <w:rPr>
                <w:rFonts w:hint="eastAsia"/>
                <w:sz w:val="21"/>
                <w:szCs w:val="21"/>
              </w:rPr>
              <w:t>H</w:t>
            </w:r>
            <w:r w:rsidRPr="00DB685B">
              <w:rPr>
                <w:sz w:val="21"/>
                <w:szCs w:val="21"/>
                <w:vertAlign w:val="subscript"/>
              </w:rPr>
              <w:t>2</w:t>
            </w:r>
            <w:r>
              <w:rPr>
                <w:sz w:val="21"/>
                <w:szCs w:val="21"/>
              </w:rPr>
              <w:t>O</w:t>
            </w:r>
          </w:p>
        </w:tc>
        <w:tc>
          <w:tcPr>
            <w:tcW w:w="2102" w:type="dxa"/>
            <w:vAlign w:val="center"/>
          </w:tcPr>
          <w:p w:rsidR="00F55B71" w:rsidRDefault="00F55B71">
            <w:pPr>
              <w:contextualSpacing/>
              <w:rPr>
                <w:sz w:val="21"/>
                <w:szCs w:val="21"/>
              </w:rPr>
            </w:pPr>
            <w:r>
              <w:rPr>
                <w:rFonts w:hint="eastAsia"/>
                <w:sz w:val="21"/>
                <w:szCs w:val="21"/>
              </w:rPr>
              <w:t>A</w:t>
            </w:r>
            <w:r>
              <w:rPr>
                <w:sz w:val="21"/>
                <w:szCs w:val="21"/>
              </w:rPr>
              <w:t>ccident research</w:t>
            </w:r>
          </w:p>
        </w:tc>
      </w:tr>
      <w:tr w:rsidR="00F55B71" w:rsidTr="00DB685B">
        <w:tc>
          <w:tcPr>
            <w:tcW w:w="1899" w:type="dxa"/>
            <w:vAlign w:val="center"/>
          </w:tcPr>
          <w:p w:rsidR="00F55B71" w:rsidRDefault="00F55B71" w:rsidP="00DB685B">
            <w:pPr>
              <w:contextualSpacing/>
              <w:jc w:val="center"/>
              <w:rPr>
                <w:sz w:val="21"/>
                <w:szCs w:val="21"/>
              </w:rPr>
            </w:pPr>
            <w:r>
              <w:rPr>
                <w:rFonts w:hint="eastAsia"/>
                <w:sz w:val="21"/>
                <w:szCs w:val="21"/>
              </w:rPr>
              <w:t>J</w:t>
            </w:r>
            <w:r>
              <w:rPr>
                <w:sz w:val="21"/>
                <w:szCs w:val="21"/>
              </w:rPr>
              <w:t>oyo (JAEA)</w:t>
            </w:r>
          </w:p>
        </w:tc>
        <w:tc>
          <w:tcPr>
            <w:tcW w:w="1050" w:type="dxa"/>
            <w:vAlign w:val="center"/>
          </w:tcPr>
          <w:p w:rsidR="00F55B71" w:rsidRDefault="00F55B71" w:rsidP="00DB685B">
            <w:pPr>
              <w:contextualSpacing/>
              <w:jc w:val="center"/>
              <w:rPr>
                <w:sz w:val="21"/>
                <w:szCs w:val="21"/>
              </w:rPr>
            </w:pPr>
            <w:r>
              <w:rPr>
                <w:rFonts w:hint="eastAsia"/>
                <w:sz w:val="21"/>
                <w:szCs w:val="21"/>
              </w:rPr>
              <w:t>1</w:t>
            </w:r>
            <w:r>
              <w:rPr>
                <w:sz w:val="21"/>
                <w:szCs w:val="21"/>
              </w:rPr>
              <w:t>40 MW</w:t>
            </w:r>
          </w:p>
        </w:tc>
        <w:tc>
          <w:tcPr>
            <w:tcW w:w="1266" w:type="dxa"/>
            <w:vAlign w:val="center"/>
          </w:tcPr>
          <w:p w:rsidR="00F55B71" w:rsidRDefault="00F55B71" w:rsidP="00DB685B">
            <w:pPr>
              <w:contextualSpacing/>
              <w:jc w:val="center"/>
              <w:rPr>
                <w:sz w:val="21"/>
                <w:szCs w:val="21"/>
              </w:rPr>
            </w:pPr>
            <w:r>
              <w:rPr>
                <w:rFonts w:hint="eastAsia"/>
                <w:sz w:val="21"/>
                <w:szCs w:val="21"/>
              </w:rPr>
              <w:t>U</w:t>
            </w:r>
            <w:r>
              <w:rPr>
                <w:sz w:val="21"/>
                <w:szCs w:val="21"/>
              </w:rPr>
              <w:t>-Pu</w:t>
            </w:r>
          </w:p>
        </w:tc>
        <w:tc>
          <w:tcPr>
            <w:tcW w:w="1477" w:type="dxa"/>
            <w:vAlign w:val="center"/>
          </w:tcPr>
          <w:p w:rsidR="00F55B71" w:rsidRDefault="00F55B71" w:rsidP="00DB685B">
            <w:pPr>
              <w:contextualSpacing/>
              <w:jc w:val="center"/>
              <w:rPr>
                <w:sz w:val="21"/>
                <w:szCs w:val="21"/>
              </w:rPr>
            </w:pPr>
            <w:r>
              <w:rPr>
                <w:rFonts w:hint="eastAsia"/>
                <w:sz w:val="21"/>
                <w:szCs w:val="21"/>
              </w:rPr>
              <w:t>-</w:t>
            </w:r>
          </w:p>
        </w:tc>
        <w:tc>
          <w:tcPr>
            <w:tcW w:w="1266" w:type="dxa"/>
            <w:vAlign w:val="center"/>
          </w:tcPr>
          <w:p w:rsidR="00F55B71" w:rsidRDefault="00F55B71" w:rsidP="00DB685B">
            <w:pPr>
              <w:contextualSpacing/>
              <w:jc w:val="center"/>
              <w:rPr>
                <w:sz w:val="21"/>
                <w:szCs w:val="21"/>
              </w:rPr>
            </w:pPr>
            <w:r>
              <w:rPr>
                <w:rFonts w:hint="eastAsia"/>
                <w:sz w:val="21"/>
                <w:szCs w:val="21"/>
              </w:rPr>
              <w:t>L</w:t>
            </w:r>
            <w:r>
              <w:rPr>
                <w:sz w:val="21"/>
                <w:szCs w:val="21"/>
              </w:rPr>
              <w:t>iquid Na</w:t>
            </w:r>
          </w:p>
        </w:tc>
        <w:tc>
          <w:tcPr>
            <w:tcW w:w="2102" w:type="dxa"/>
            <w:vAlign w:val="center"/>
          </w:tcPr>
          <w:p w:rsidR="00F55B71" w:rsidRDefault="00F55B71">
            <w:pPr>
              <w:contextualSpacing/>
              <w:rPr>
                <w:sz w:val="21"/>
                <w:szCs w:val="21"/>
              </w:rPr>
            </w:pPr>
            <w:r>
              <w:rPr>
                <w:rFonts w:hint="eastAsia"/>
                <w:sz w:val="21"/>
                <w:szCs w:val="21"/>
              </w:rPr>
              <w:t>F</w:t>
            </w:r>
            <w:r>
              <w:rPr>
                <w:sz w:val="21"/>
                <w:szCs w:val="21"/>
              </w:rPr>
              <w:t>ast reactor</w:t>
            </w:r>
          </w:p>
        </w:tc>
      </w:tr>
      <w:tr w:rsidR="00F55B71" w:rsidTr="00DB685B">
        <w:tc>
          <w:tcPr>
            <w:tcW w:w="1899" w:type="dxa"/>
            <w:vAlign w:val="center"/>
          </w:tcPr>
          <w:p w:rsidR="00F55B71" w:rsidRDefault="00F55B71" w:rsidP="00DB685B">
            <w:pPr>
              <w:contextualSpacing/>
              <w:jc w:val="center"/>
              <w:rPr>
                <w:sz w:val="21"/>
                <w:szCs w:val="21"/>
              </w:rPr>
            </w:pPr>
            <w:r>
              <w:rPr>
                <w:sz w:val="21"/>
                <w:szCs w:val="21"/>
              </w:rPr>
              <w:t>JMTR (JAEA)</w:t>
            </w:r>
          </w:p>
        </w:tc>
        <w:tc>
          <w:tcPr>
            <w:tcW w:w="1050" w:type="dxa"/>
            <w:vAlign w:val="center"/>
          </w:tcPr>
          <w:p w:rsidR="00F55B71" w:rsidRDefault="00F55B71" w:rsidP="00DB685B">
            <w:pPr>
              <w:contextualSpacing/>
              <w:jc w:val="center"/>
              <w:rPr>
                <w:sz w:val="21"/>
                <w:szCs w:val="21"/>
              </w:rPr>
            </w:pPr>
            <w:r>
              <w:rPr>
                <w:rFonts w:hint="eastAsia"/>
                <w:sz w:val="21"/>
                <w:szCs w:val="21"/>
              </w:rPr>
              <w:t>5</w:t>
            </w:r>
            <w:r>
              <w:rPr>
                <w:sz w:val="21"/>
                <w:szCs w:val="21"/>
              </w:rPr>
              <w:t>0 MW</w:t>
            </w:r>
          </w:p>
        </w:tc>
        <w:tc>
          <w:tcPr>
            <w:tcW w:w="1266" w:type="dxa"/>
            <w:vAlign w:val="center"/>
          </w:tcPr>
          <w:p w:rsidR="00F55B71" w:rsidRDefault="00DB685B" w:rsidP="00DB685B">
            <w:pPr>
              <w:contextualSpacing/>
              <w:jc w:val="center"/>
              <w:rPr>
                <w:sz w:val="21"/>
                <w:szCs w:val="21"/>
              </w:rPr>
            </w:pPr>
            <w:r>
              <w:rPr>
                <w:rFonts w:hint="eastAsia"/>
                <w:sz w:val="21"/>
                <w:szCs w:val="21"/>
              </w:rPr>
              <w:t>U</w:t>
            </w:r>
            <w:r w:rsidRPr="00DB685B">
              <w:rPr>
                <w:sz w:val="21"/>
                <w:szCs w:val="21"/>
                <w:vertAlign w:val="subscript"/>
              </w:rPr>
              <w:t>3</w:t>
            </w:r>
            <w:r>
              <w:rPr>
                <w:sz w:val="21"/>
                <w:szCs w:val="21"/>
              </w:rPr>
              <w:t>Si</w:t>
            </w:r>
            <w:r w:rsidRPr="00DB685B">
              <w:rPr>
                <w:sz w:val="21"/>
                <w:szCs w:val="21"/>
                <w:vertAlign w:val="subscript"/>
              </w:rPr>
              <w:t>2</w:t>
            </w:r>
            <w:r>
              <w:rPr>
                <w:sz w:val="21"/>
                <w:szCs w:val="21"/>
              </w:rPr>
              <w:t>-Al</w:t>
            </w:r>
          </w:p>
        </w:tc>
        <w:tc>
          <w:tcPr>
            <w:tcW w:w="1477" w:type="dxa"/>
            <w:vAlign w:val="center"/>
          </w:tcPr>
          <w:p w:rsidR="00F55B71" w:rsidRDefault="00DB685B" w:rsidP="00DB685B">
            <w:pPr>
              <w:contextualSpacing/>
              <w:jc w:val="center"/>
              <w:rPr>
                <w:sz w:val="21"/>
                <w:szCs w:val="21"/>
              </w:rPr>
            </w:pPr>
            <w:r>
              <w:rPr>
                <w:rFonts w:hint="eastAsia"/>
                <w:sz w:val="21"/>
                <w:szCs w:val="21"/>
              </w:rPr>
              <w:t>H</w:t>
            </w:r>
            <w:r w:rsidRPr="00DB685B">
              <w:rPr>
                <w:sz w:val="21"/>
                <w:szCs w:val="21"/>
                <w:vertAlign w:val="subscript"/>
              </w:rPr>
              <w:t>2</w:t>
            </w:r>
            <w:r>
              <w:rPr>
                <w:sz w:val="21"/>
                <w:szCs w:val="21"/>
              </w:rPr>
              <w:t>O</w:t>
            </w:r>
          </w:p>
        </w:tc>
        <w:tc>
          <w:tcPr>
            <w:tcW w:w="1266" w:type="dxa"/>
            <w:vAlign w:val="center"/>
          </w:tcPr>
          <w:p w:rsidR="00F55B71" w:rsidRDefault="00DB685B" w:rsidP="00DB685B">
            <w:pPr>
              <w:contextualSpacing/>
              <w:jc w:val="center"/>
              <w:rPr>
                <w:sz w:val="21"/>
                <w:szCs w:val="21"/>
              </w:rPr>
            </w:pPr>
            <w:r>
              <w:rPr>
                <w:rFonts w:hint="eastAsia"/>
                <w:sz w:val="21"/>
                <w:szCs w:val="21"/>
              </w:rPr>
              <w:t>H</w:t>
            </w:r>
            <w:r w:rsidRPr="00DB685B">
              <w:rPr>
                <w:sz w:val="21"/>
                <w:szCs w:val="21"/>
                <w:vertAlign w:val="subscript"/>
              </w:rPr>
              <w:t>2</w:t>
            </w:r>
            <w:r>
              <w:rPr>
                <w:sz w:val="21"/>
                <w:szCs w:val="21"/>
              </w:rPr>
              <w:t>O</w:t>
            </w:r>
          </w:p>
        </w:tc>
        <w:tc>
          <w:tcPr>
            <w:tcW w:w="2102" w:type="dxa"/>
            <w:vAlign w:val="center"/>
          </w:tcPr>
          <w:p w:rsidR="00F55B71" w:rsidRDefault="00F55B71">
            <w:pPr>
              <w:contextualSpacing/>
              <w:rPr>
                <w:sz w:val="21"/>
                <w:szCs w:val="21"/>
              </w:rPr>
            </w:pPr>
            <w:r>
              <w:rPr>
                <w:rFonts w:hint="eastAsia"/>
                <w:sz w:val="21"/>
                <w:szCs w:val="21"/>
              </w:rPr>
              <w:t>M</w:t>
            </w:r>
            <w:r>
              <w:rPr>
                <w:sz w:val="21"/>
                <w:szCs w:val="21"/>
              </w:rPr>
              <w:t>aterial test</w:t>
            </w:r>
          </w:p>
        </w:tc>
      </w:tr>
      <w:tr w:rsidR="00F55B71" w:rsidTr="00DB685B">
        <w:tc>
          <w:tcPr>
            <w:tcW w:w="1899" w:type="dxa"/>
            <w:vAlign w:val="center"/>
          </w:tcPr>
          <w:p w:rsidR="00F55B71" w:rsidRDefault="00F55B71" w:rsidP="00DB685B">
            <w:pPr>
              <w:contextualSpacing/>
              <w:jc w:val="center"/>
              <w:rPr>
                <w:sz w:val="21"/>
                <w:szCs w:val="21"/>
              </w:rPr>
            </w:pPr>
            <w:r>
              <w:rPr>
                <w:rFonts w:hint="eastAsia"/>
                <w:sz w:val="21"/>
                <w:szCs w:val="21"/>
              </w:rPr>
              <w:t>H</w:t>
            </w:r>
            <w:r>
              <w:rPr>
                <w:sz w:val="21"/>
                <w:szCs w:val="21"/>
              </w:rPr>
              <w:t>TTR (JAEA)</w:t>
            </w:r>
          </w:p>
        </w:tc>
        <w:tc>
          <w:tcPr>
            <w:tcW w:w="1050" w:type="dxa"/>
            <w:vAlign w:val="center"/>
          </w:tcPr>
          <w:p w:rsidR="00F55B71" w:rsidRDefault="00F55B71" w:rsidP="00DB685B">
            <w:pPr>
              <w:contextualSpacing/>
              <w:jc w:val="center"/>
              <w:rPr>
                <w:sz w:val="21"/>
                <w:szCs w:val="21"/>
              </w:rPr>
            </w:pPr>
            <w:r>
              <w:rPr>
                <w:rFonts w:hint="eastAsia"/>
                <w:sz w:val="21"/>
                <w:szCs w:val="21"/>
              </w:rPr>
              <w:t>3</w:t>
            </w:r>
            <w:r>
              <w:rPr>
                <w:sz w:val="21"/>
                <w:szCs w:val="21"/>
              </w:rPr>
              <w:t>0 MW</w:t>
            </w:r>
          </w:p>
        </w:tc>
        <w:tc>
          <w:tcPr>
            <w:tcW w:w="1266" w:type="dxa"/>
            <w:vAlign w:val="center"/>
          </w:tcPr>
          <w:p w:rsidR="00F55B71" w:rsidRDefault="00F55B71" w:rsidP="00DB685B">
            <w:pPr>
              <w:contextualSpacing/>
              <w:jc w:val="center"/>
              <w:rPr>
                <w:sz w:val="21"/>
                <w:szCs w:val="21"/>
              </w:rPr>
            </w:pPr>
            <w:r>
              <w:rPr>
                <w:rFonts w:hint="eastAsia"/>
                <w:sz w:val="21"/>
                <w:szCs w:val="21"/>
              </w:rPr>
              <w:t>U</w:t>
            </w:r>
            <w:r>
              <w:rPr>
                <w:sz w:val="21"/>
                <w:szCs w:val="21"/>
              </w:rPr>
              <w:t>O2</w:t>
            </w:r>
          </w:p>
        </w:tc>
        <w:tc>
          <w:tcPr>
            <w:tcW w:w="1477" w:type="dxa"/>
            <w:vAlign w:val="center"/>
          </w:tcPr>
          <w:p w:rsidR="00F55B71" w:rsidRDefault="00F55B71" w:rsidP="00DB685B">
            <w:pPr>
              <w:contextualSpacing/>
              <w:jc w:val="center"/>
              <w:rPr>
                <w:sz w:val="21"/>
                <w:szCs w:val="21"/>
              </w:rPr>
            </w:pPr>
            <w:r>
              <w:rPr>
                <w:rFonts w:hint="eastAsia"/>
                <w:sz w:val="21"/>
                <w:szCs w:val="21"/>
              </w:rPr>
              <w:t>G</w:t>
            </w:r>
            <w:r>
              <w:rPr>
                <w:sz w:val="21"/>
                <w:szCs w:val="21"/>
              </w:rPr>
              <w:t>raphite</w:t>
            </w:r>
          </w:p>
        </w:tc>
        <w:tc>
          <w:tcPr>
            <w:tcW w:w="1266" w:type="dxa"/>
            <w:vAlign w:val="center"/>
          </w:tcPr>
          <w:p w:rsidR="00F55B71" w:rsidRDefault="00F55B71" w:rsidP="00DB685B">
            <w:pPr>
              <w:contextualSpacing/>
              <w:jc w:val="center"/>
              <w:rPr>
                <w:sz w:val="21"/>
                <w:szCs w:val="21"/>
              </w:rPr>
            </w:pPr>
            <w:r>
              <w:rPr>
                <w:rFonts w:hint="eastAsia"/>
                <w:sz w:val="21"/>
                <w:szCs w:val="21"/>
              </w:rPr>
              <w:t>H</w:t>
            </w:r>
            <w:r>
              <w:rPr>
                <w:sz w:val="21"/>
                <w:szCs w:val="21"/>
              </w:rPr>
              <w:t>e gas</w:t>
            </w:r>
          </w:p>
        </w:tc>
        <w:tc>
          <w:tcPr>
            <w:tcW w:w="2102" w:type="dxa"/>
            <w:vAlign w:val="center"/>
          </w:tcPr>
          <w:p w:rsidR="00F55B71" w:rsidRDefault="00F55B71" w:rsidP="00F55B71">
            <w:pPr>
              <w:contextualSpacing/>
              <w:rPr>
                <w:sz w:val="21"/>
                <w:szCs w:val="21"/>
              </w:rPr>
            </w:pPr>
            <w:r>
              <w:rPr>
                <w:rFonts w:hint="eastAsia"/>
                <w:sz w:val="21"/>
                <w:szCs w:val="21"/>
              </w:rPr>
              <w:t>R</w:t>
            </w:r>
            <w:r>
              <w:rPr>
                <w:sz w:val="21"/>
                <w:szCs w:val="21"/>
              </w:rPr>
              <w:t>&amp;D of High-temp. reactor</w:t>
            </w:r>
          </w:p>
        </w:tc>
      </w:tr>
      <w:tr w:rsidR="00F55B71" w:rsidTr="00DB685B">
        <w:tc>
          <w:tcPr>
            <w:tcW w:w="1899" w:type="dxa"/>
            <w:vAlign w:val="center"/>
          </w:tcPr>
          <w:p w:rsidR="00F55B71" w:rsidRDefault="00F55B71" w:rsidP="00DB685B">
            <w:pPr>
              <w:contextualSpacing/>
              <w:jc w:val="center"/>
              <w:rPr>
                <w:sz w:val="21"/>
                <w:szCs w:val="21"/>
              </w:rPr>
            </w:pPr>
            <w:r>
              <w:rPr>
                <w:rFonts w:hint="eastAsia"/>
                <w:sz w:val="21"/>
                <w:szCs w:val="21"/>
              </w:rPr>
              <w:t>K</w:t>
            </w:r>
            <w:r>
              <w:rPr>
                <w:sz w:val="21"/>
                <w:szCs w:val="21"/>
              </w:rPr>
              <w:t>UR (Kyoto U.)</w:t>
            </w:r>
          </w:p>
        </w:tc>
        <w:tc>
          <w:tcPr>
            <w:tcW w:w="1050" w:type="dxa"/>
            <w:vAlign w:val="center"/>
          </w:tcPr>
          <w:p w:rsidR="00F55B71" w:rsidRDefault="00F55B71" w:rsidP="00DB685B">
            <w:pPr>
              <w:contextualSpacing/>
              <w:jc w:val="center"/>
              <w:rPr>
                <w:sz w:val="21"/>
                <w:szCs w:val="21"/>
              </w:rPr>
            </w:pPr>
            <w:r>
              <w:rPr>
                <w:rFonts w:hint="eastAsia"/>
                <w:sz w:val="21"/>
                <w:szCs w:val="21"/>
              </w:rPr>
              <w:t>5</w:t>
            </w:r>
            <w:r>
              <w:rPr>
                <w:sz w:val="21"/>
                <w:szCs w:val="21"/>
              </w:rPr>
              <w:t xml:space="preserve"> MW</w:t>
            </w:r>
          </w:p>
        </w:tc>
        <w:tc>
          <w:tcPr>
            <w:tcW w:w="1266" w:type="dxa"/>
            <w:vAlign w:val="center"/>
          </w:tcPr>
          <w:p w:rsidR="00F55B71" w:rsidRDefault="00DB685B" w:rsidP="00DB685B">
            <w:pPr>
              <w:contextualSpacing/>
              <w:jc w:val="center"/>
              <w:rPr>
                <w:sz w:val="21"/>
                <w:szCs w:val="21"/>
              </w:rPr>
            </w:pPr>
            <w:r>
              <w:rPr>
                <w:rFonts w:hint="eastAsia"/>
                <w:sz w:val="21"/>
                <w:szCs w:val="21"/>
              </w:rPr>
              <w:t>U</w:t>
            </w:r>
            <w:r w:rsidRPr="00DB685B">
              <w:rPr>
                <w:sz w:val="21"/>
                <w:szCs w:val="21"/>
                <w:vertAlign w:val="subscript"/>
              </w:rPr>
              <w:t>3</w:t>
            </w:r>
            <w:r>
              <w:rPr>
                <w:sz w:val="21"/>
                <w:szCs w:val="21"/>
              </w:rPr>
              <w:t>Si</w:t>
            </w:r>
            <w:r w:rsidRPr="00DB685B">
              <w:rPr>
                <w:sz w:val="21"/>
                <w:szCs w:val="21"/>
                <w:vertAlign w:val="subscript"/>
              </w:rPr>
              <w:t>2</w:t>
            </w:r>
            <w:r>
              <w:rPr>
                <w:sz w:val="21"/>
                <w:szCs w:val="21"/>
              </w:rPr>
              <w:t>-Al</w:t>
            </w:r>
          </w:p>
        </w:tc>
        <w:tc>
          <w:tcPr>
            <w:tcW w:w="1477" w:type="dxa"/>
            <w:vAlign w:val="center"/>
          </w:tcPr>
          <w:p w:rsidR="00F55B71" w:rsidRDefault="00DB685B" w:rsidP="00DB685B">
            <w:pPr>
              <w:contextualSpacing/>
              <w:jc w:val="center"/>
              <w:rPr>
                <w:sz w:val="21"/>
                <w:szCs w:val="21"/>
              </w:rPr>
            </w:pPr>
            <w:r>
              <w:rPr>
                <w:rFonts w:hint="eastAsia"/>
                <w:sz w:val="21"/>
                <w:szCs w:val="21"/>
              </w:rPr>
              <w:t>H</w:t>
            </w:r>
            <w:r w:rsidRPr="00DB685B">
              <w:rPr>
                <w:sz w:val="21"/>
                <w:szCs w:val="21"/>
                <w:vertAlign w:val="subscript"/>
              </w:rPr>
              <w:t>2</w:t>
            </w:r>
            <w:r>
              <w:rPr>
                <w:sz w:val="21"/>
                <w:szCs w:val="21"/>
              </w:rPr>
              <w:t>O</w:t>
            </w:r>
          </w:p>
        </w:tc>
        <w:tc>
          <w:tcPr>
            <w:tcW w:w="1266" w:type="dxa"/>
            <w:vAlign w:val="center"/>
          </w:tcPr>
          <w:p w:rsidR="00F55B71" w:rsidRDefault="00DB685B" w:rsidP="00DB685B">
            <w:pPr>
              <w:contextualSpacing/>
              <w:jc w:val="center"/>
              <w:rPr>
                <w:sz w:val="21"/>
                <w:szCs w:val="21"/>
              </w:rPr>
            </w:pPr>
            <w:r>
              <w:rPr>
                <w:rFonts w:hint="eastAsia"/>
                <w:sz w:val="21"/>
                <w:szCs w:val="21"/>
              </w:rPr>
              <w:t>H</w:t>
            </w:r>
            <w:r w:rsidRPr="00DB685B">
              <w:rPr>
                <w:sz w:val="21"/>
                <w:szCs w:val="21"/>
                <w:vertAlign w:val="subscript"/>
              </w:rPr>
              <w:t>2</w:t>
            </w:r>
            <w:r>
              <w:rPr>
                <w:sz w:val="21"/>
                <w:szCs w:val="21"/>
              </w:rPr>
              <w:t>O</w:t>
            </w:r>
          </w:p>
        </w:tc>
        <w:tc>
          <w:tcPr>
            <w:tcW w:w="2102" w:type="dxa"/>
            <w:vAlign w:val="center"/>
          </w:tcPr>
          <w:p w:rsidR="00F55B71" w:rsidRDefault="00DB685B">
            <w:pPr>
              <w:contextualSpacing/>
              <w:rPr>
                <w:sz w:val="21"/>
                <w:szCs w:val="21"/>
              </w:rPr>
            </w:pPr>
            <w:r>
              <w:rPr>
                <w:rFonts w:hint="eastAsia"/>
                <w:sz w:val="21"/>
                <w:szCs w:val="21"/>
              </w:rPr>
              <w:t>M</w:t>
            </w:r>
            <w:r>
              <w:rPr>
                <w:sz w:val="21"/>
                <w:szCs w:val="21"/>
              </w:rPr>
              <w:t>ulti purposes</w:t>
            </w:r>
          </w:p>
        </w:tc>
      </w:tr>
      <w:tr w:rsidR="00F55B71" w:rsidTr="00DB685B">
        <w:tc>
          <w:tcPr>
            <w:tcW w:w="1899" w:type="dxa"/>
            <w:vAlign w:val="center"/>
          </w:tcPr>
          <w:p w:rsidR="00F55B71" w:rsidRDefault="00F55B71" w:rsidP="00DB685B">
            <w:pPr>
              <w:contextualSpacing/>
              <w:jc w:val="center"/>
              <w:rPr>
                <w:sz w:val="21"/>
                <w:szCs w:val="21"/>
              </w:rPr>
            </w:pPr>
            <w:r>
              <w:rPr>
                <w:rFonts w:hint="eastAsia"/>
                <w:sz w:val="21"/>
                <w:szCs w:val="21"/>
              </w:rPr>
              <w:t>U</w:t>
            </w:r>
            <w:r>
              <w:rPr>
                <w:sz w:val="21"/>
                <w:szCs w:val="21"/>
              </w:rPr>
              <w:t>TR-KINKI (Kindai)</w:t>
            </w:r>
          </w:p>
        </w:tc>
        <w:tc>
          <w:tcPr>
            <w:tcW w:w="1050" w:type="dxa"/>
            <w:vAlign w:val="center"/>
          </w:tcPr>
          <w:p w:rsidR="00F55B71" w:rsidRDefault="00F55B71" w:rsidP="00DB685B">
            <w:pPr>
              <w:contextualSpacing/>
              <w:jc w:val="center"/>
              <w:rPr>
                <w:sz w:val="21"/>
                <w:szCs w:val="21"/>
              </w:rPr>
            </w:pPr>
            <w:r>
              <w:rPr>
                <w:rFonts w:hint="eastAsia"/>
                <w:sz w:val="21"/>
                <w:szCs w:val="21"/>
              </w:rPr>
              <w:t>1</w:t>
            </w:r>
            <w:r>
              <w:rPr>
                <w:sz w:val="21"/>
                <w:szCs w:val="21"/>
              </w:rPr>
              <w:t xml:space="preserve"> W</w:t>
            </w:r>
          </w:p>
        </w:tc>
        <w:tc>
          <w:tcPr>
            <w:tcW w:w="1266" w:type="dxa"/>
            <w:vAlign w:val="center"/>
          </w:tcPr>
          <w:p w:rsidR="00F55B71" w:rsidRDefault="00F55B71" w:rsidP="00DB685B">
            <w:pPr>
              <w:contextualSpacing/>
              <w:jc w:val="center"/>
              <w:rPr>
                <w:sz w:val="21"/>
                <w:szCs w:val="21"/>
              </w:rPr>
            </w:pPr>
            <w:r>
              <w:rPr>
                <w:rFonts w:hint="eastAsia"/>
                <w:sz w:val="21"/>
                <w:szCs w:val="21"/>
              </w:rPr>
              <w:t>U</w:t>
            </w:r>
            <w:r>
              <w:rPr>
                <w:sz w:val="21"/>
                <w:szCs w:val="21"/>
              </w:rPr>
              <w:t>-Al</w:t>
            </w:r>
          </w:p>
        </w:tc>
        <w:tc>
          <w:tcPr>
            <w:tcW w:w="1477" w:type="dxa"/>
            <w:vAlign w:val="center"/>
          </w:tcPr>
          <w:p w:rsidR="00F55B71" w:rsidRDefault="00DB685B" w:rsidP="00DB685B">
            <w:pPr>
              <w:contextualSpacing/>
              <w:jc w:val="center"/>
              <w:rPr>
                <w:sz w:val="21"/>
                <w:szCs w:val="21"/>
              </w:rPr>
            </w:pPr>
            <w:r>
              <w:rPr>
                <w:rFonts w:hint="eastAsia"/>
                <w:sz w:val="21"/>
                <w:szCs w:val="21"/>
              </w:rPr>
              <w:t>H</w:t>
            </w:r>
            <w:r w:rsidRPr="00DB685B">
              <w:rPr>
                <w:sz w:val="21"/>
                <w:szCs w:val="21"/>
                <w:vertAlign w:val="subscript"/>
              </w:rPr>
              <w:t>2</w:t>
            </w:r>
            <w:r>
              <w:rPr>
                <w:sz w:val="21"/>
                <w:szCs w:val="21"/>
              </w:rPr>
              <w:t>O</w:t>
            </w:r>
          </w:p>
        </w:tc>
        <w:tc>
          <w:tcPr>
            <w:tcW w:w="1266" w:type="dxa"/>
            <w:vAlign w:val="center"/>
          </w:tcPr>
          <w:p w:rsidR="00F55B71" w:rsidRDefault="00F55B71" w:rsidP="00DB685B">
            <w:pPr>
              <w:contextualSpacing/>
              <w:jc w:val="center"/>
              <w:rPr>
                <w:sz w:val="21"/>
                <w:szCs w:val="21"/>
              </w:rPr>
            </w:pPr>
            <w:r>
              <w:rPr>
                <w:rFonts w:hint="eastAsia"/>
                <w:sz w:val="21"/>
                <w:szCs w:val="21"/>
              </w:rPr>
              <w:t>-</w:t>
            </w:r>
          </w:p>
        </w:tc>
        <w:tc>
          <w:tcPr>
            <w:tcW w:w="2102" w:type="dxa"/>
            <w:vAlign w:val="center"/>
          </w:tcPr>
          <w:p w:rsidR="00F55B71" w:rsidRDefault="00DB685B" w:rsidP="002D23B4">
            <w:pPr>
              <w:contextualSpacing/>
              <w:rPr>
                <w:sz w:val="21"/>
                <w:szCs w:val="21"/>
              </w:rPr>
            </w:pPr>
            <w:r>
              <w:rPr>
                <w:rFonts w:hint="eastAsia"/>
                <w:sz w:val="21"/>
                <w:szCs w:val="21"/>
              </w:rPr>
              <w:t>T</w:t>
            </w:r>
            <w:r>
              <w:rPr>
                <w:sz w:val="21"/>
                <w:szCs w:val="21"/>
              </w:rPr>
              <w:t>raining and education</w:t>
            </w:r>
          </w:p>
        </w:tc>
      </w:tr>
      <w:tr w:rsidR="00F55B71" w:rsidTr="00DB685B">
        <w:tc>
          <w:tcPr>
            <w:tcW w:w="1899" w:type="dxa"/>
            <w:vAlign w:val="center"/>
          </w:tcPr>
          <w:p w:rsidR="00F55B71" w:rsidRDefault="00F55B71" w:rsidP="00DB685B">
            <w:pPr>
              <w:contextualSpacing/>
              <w:jc w:val="center"/>
              <w:rPr>
                <w:sz w:val="21"/>
                <w:szCs w:val="21"/>
              </w:rPr>
            </w:pPr>
            <w:r>
              <w:rPr>
                <w:rFonts w:hint="eastAsia"/>
                <w:sz w:val="21"/>
                <w:szCs w:val="21"/>
              </w:rPr>
              <w:t>K</w:t>
            </w:r>
            <w:r>
              <w:rPr>
                <w:sz w:val="21"/>
                <w:szCs w:val="21"/>
              </w:rPr>
              <w:t>UCA (Kyoto U.)</w:t>
            </w:r>
          </w:p>
        </w:tc>
        <w:tc>
          <w:tcPr>
            <w:tcW w:w="1050" w:type="dxa"/>
            <w:vAlign w:val="center"/>
          </w:tcPr>
          <w:p w:rsidR="00F55B71" w:rsidRDefault="0071713B" w:rsidP="00DB685B">
            <w:pPr>
              <w:contextualSpacing/>
              <w:jc w:val="center"/>
              <w:rPr>
                <w:sz w:val="21"/>
                <w:szCs w:val="21"/>
              </w:rPr>
            </w:pPr>
            <w:r>
              <w:rPr>
                <w:sz w:val="21"/>
                <w:szCs w:val="21"/>
              </w:rPr>
              <w:t>10</w:t>
            </w:r>
            <w:r w:rsidR="00F55B71">
              <w:rPr>
                <w:sz w:val="21"/>
                <w:szCs w:val="21"/>
              </w:rPr>
              <w:t>0 W</w:t>
            </w:r>
          </w:p>
        </w:tc>
        <w:tc>
          <w:tcPr>
            <w:tcW w:w="1266" w:type="dxa"/>
            <w:vAlign w:val="center"/>
          </w:tcPr>
          <w:p w:rsidR="00F55B71" w:rsidRDefault="00F55B71" w:rsidP="00DB685B">
            <w:pPr>
              <w:contextualSpacing/>
              <w:jc w:val="center"/>
              <w:rPr>
                <w:sz w:val="21"/>
                <w:szCs w:val="21"/>
              </w:rPr>
            </w:pPr>
            <w:r>
              <w:rPr>
                <w:rFonts w:hint="eastAsia"/>
                <w:sz w:val="21"/>
                <w:szCs w:val="21"/>
              </w:rPr>
              <w:t>U</w:t>
            </w:r>
            <w:r>
              <w:rPr>
                <w:sz w:val="21"/>
                <w:szCs w:val="21"/>
              </w:rPr>
              <w:t>-Al</w:t>
            </w:r>
          </w:p>
        </w:tc>
        <w:tc>
          <w:tcPr>
            <w:tcW w:w="1477" w:type="dxa"/>
            <w:vAlign w:val="center"/>
          </w:tcPr>
          <w:p w:rsidR="00F55B71" w:rsidRDefault="00DB685B" w:rsidP="00DB685B">
            <w:pPr>
              <w:contextualSpacing/>
              <w:jc w:val="center"/>
              <w:rPr>
                <w:sz w:val="21"/>
                <w:szCs w:val="21"/>
              </w:rPr>
            </w:pPr>
            <w:r>
              <w:rPr>
                <w:rFonts w:hint="eastAsia"/>
                <w:sz w:val="21"/>
                <w:szCs w:val="21"/>
              </w:rPr>
              <w:t>H</w:t>
            </w:r>
            <w:r w:rsidRPr="00DB685B">
              <w:rPr>
                <w:sz w:val="21"/>
                <w:szCs w:val="21"/>
                <w:vertAlign w:val="subscript"/>
              </w:rPr>
              <w:t>2</w:t>
            </w:r>
            <w:r>
              <w:rPr>
                <w:sz w:val="21"/>
                <w:szCs w:val="21"/>
              </w:rPr>
              <w:t>O</w:t>
            </w:r>
            <w:r w:rsidR="00F55B71">
              <w:rPr>
                <w:sz w:val="21"/>
                <w:szCs w:val="21"/>
              </w:rPr>
              <w:t xml:space="preserve"> (Poly.)</w:t>
            </w:r>
          </w:p>
        </w:tc>
        <w:tc>
          <w:tcPr>
            <w:tcW w:w="1266" w:type="dxa"/>
            <w:vAlign w:val="center"/>
          </w:tcPr>
          <w:p w:rsidR="00F55B71" w:rsidRDefault="00F55B71" w:rsidP="00DB685B">
            <w:pPr>
              <w:contextualSpacing/>
              <w:jc w:val="center"/>
              <w:rPr>
                <w:sz w:val="21"/>
                <w:szCs w:val="21"/>
              </w:rPr>
            </w:pPr>
            <w:r>
              <w:rPr>
                <w:rFonts w:hint="eastAsia"/>
                <w:sz w:val="21"/>
                <w:szCs w:val="21"/>
              </w:rPr>
              <w:t>-</w:t>
            </w:r>
          </w:p>
        </w:tc>
        <w:tc>
          <w:tcPr>
            <w:tcW w:w="2102" w:type="dxa"/>
            <w:vAlign w:val="center"/>
          </w:tcPr>
          <w:p w:rsidR="00F55B71" w:rsidRDefault="001F2CD1" w:rsidP="001F2CD1">
            <w:pPr>
              <w:contextualSpacing/>
              <w:rPr>
                <w:sz w:val="21"/>
                <w:szCs w:val="21"/>
              </w:rPr>
            </w:pPr>
            <w:r>
              <w:rPr>
                <w:sz w:val="21"/>
                <w:szCs w:val="21"/>
              </w:rPr>
              <w:t>Basic research of r</w:t>
            </w:r>
            <w:r w:rsidR="00DB685B">
              <w:rPr>
                <w:sz w:val="21"/>
                <w:szCs w:val="21"/>
              </w:rPr>
              <w:t>eactor physics</w:t>
            </w:r>
          </w:p>
        </w:tc>
      </w:tr>
    </w:tbl>
    <w:p w:rsidR="00F55B71" w:rsidRDefault="00F55B71">
      <w:pPr>
        <w:rPr>
          <w:sz w:val="21"/>
          <w:szCs w:val="21"/>
        </w:rPr>
      </w:pPr>
    </w:p>
    <w:p w:rsidR="00564338" w:rsidRPr="00BE5098" w:rsidRDefault="00564338" w:rsidP="00564338">
      <w:pPr>
        <w:rPr>
          <w:b/>
          <w:sz w:val="24"/>
        </w:rPr>
      </w:pPr>
      <w:r w:rsidRPr="00BE5098">
        <w:rPr>
          <w:rFonts w:hint="eastAsia"/>
          <w:b/>
          <w:sz w:val="24"/>
        </w:rPr>
        <w:t xml:space="preserve">3. </w:t>
      </w:r>
      <w:r>
        <w:rPr>
          <w:b/>
          <w:sz w:val="24"/>
        </w:rPr>
        <w:t>Kyoto University Critical Assembly</w:t>
      </w:r>
    </w:p>
    <w:p w:rsidR="008A44C2" w:rsidRPr="0060247F" w:rsidRDefault="008A44C2" w:rsidP="008A44C2">
      <w:pPr>
        <w:kinsoku w:val="0"/>
        <w:contextualSpacing/>
        <w:rPr>
          <w:sz w:val="21"/>
          <w:szCs w:val="21"/>
        </w:rPr>
      </w:pPr>
      <w:r>
        <w:rPr>
          <w:rFonts w:hint="eastAsia"/>
          <w:sz w:val="21"/>
          <w:szCs w:val="21"/>
        </w:rPr>
        <w:t xml:space="preserve"> </w:t>
      </w:r>
      <w:r>
        <w:rPr>
          <w:sz w:val="21"/>
          <w:szCs w:val="21"/>
        </w:rPr>
        <w:t xml:space="preserve">    </w:t>
      </w:r>
      <w:r w:rsidRPr="0060247F">
        <w:rPr>
          <w:rFonts w:hint="eastAsia"/>
          <w:sz w:val="21"/>
          <w:szCs w:val="21"/>
        </w:rPr>
        <w:t>A critical assembly is a nuclear facility for conducting mock-up and benchmark</w:t>
      </w:r>
      <w:r w:rsidRPr="0060247F">
        <w:rPr>
          <w:sz w:val="21"/>
          <w:szCs w:val="21"/>
        </w:rPr>
        <w:t xml:space="preserve"> experiments</w:t>
      </w:r>
      <w:r w:rsidRPr="0060247F">
        <w:rPr>
          <w:rFonts w:hint="eastAsia"/>
          <w:sz w:val="21"/>
          <w:szCs w:val="21"/>
        </w:rPr>
        <w:t xml:space="preserve"> in the field of nuclear reactor physics field</w:t>
      </w:r>
      <w:r>
        <w:rPr>
          <w:sz w:val="21"/>
          <w:szCs w:val="21"/>
        </w:rPr>
        <w:t>, such as KUCA</w:t>
      </w:r>
      <w:r w:rsidR="006118A5">
        <w:rPr>
          <w:sz w:val="21"/>
          <w:szCs w:val="21"/>
        </w:rPr>
        <w:t xml:space="preserve"> shown in Figure 1</w:t>
      </w:r>
      <w:r w:rsidRPr="0060247F">
        <w:rPr>
          <w:rFonts w:hint="eastAsia"/>
          <w:sz w:val="21"/>
          <w:szCs w:val="21"/>
        </w:rPr>
        <w:t xml:space="preserve">. It is also one of the most effective facilities for the education related to </w:t>
      </w:r>
      <w:r w:rsidRPr="0060247F">
        <w:rPr>
          <w:sz w:val="21"/>
          <w:szCs w:val="21"/>
        </w:rPr>
        <w:t>nuclear</w:t>
      </w:r>
      <w:r w:rsidRPr="0060247F">
        <w:rPr>
          <w:rFonts w:hint="eastAsia"/>
          <w:sz w:val="21"/>
          <w:szCs w:val="21"/>
        </w:rPr>
        <w:t xml:space="preserve"> engineering and technology, especially that students and engineers grasp the basic concepts of nuclear </w:t>
      </w:r>
      <w:r w:rsidRPr="0060247F">
        <w:rPr>
          <w:sz w:val="21"/>
          <w:szCs w:val="21"/>
        </w:rPr>
        <w:t>reactor</w:t>
      </w:r>
      <w:r w:rsidRPr="0060247F">
        <w:rPr>
          <w:rFonts w:hint="eastAsia"/>
          <w:sz w:val="21"/>
          <w:szCs w:val="21"/>
        </w:rPr>
        <w:t xml:space="preserve">s by conducting experiments on and operating the reactor in person. Current computation technology of reactor simulator systems for reactor operation has made rapid progress, and most </w:t>
      </w:r>
      <w:r w:rsidRPr="0060247F">
        <w:rPr>
          <w:sz w:val="21"/>
          <w:szCs w:val="21"/>
        </w:rPr>
        <w:t>reactor</w:t>
      </w:r>
      <w:r w:rsidRPr="0060247F">
        <w:rPr>
          <w:rFonts w:hint="eastAsia"/>
          <w:sz w:val="21"/>
          <w:szCs w:val="21"/>
        </w:rPr>
        <w:t xml:space="preserve"> operators at nuclear power stations have been trained through simulators, all of which contribute to safe operation of reactors. It follows, therefore, that for the education of students majoring in nuclear engineering, </w:t>
      </w:r>
      <w:r w:rsidRPr="0060247F">
        <w:rPr>
          <w:rFonts w:hint="eastAsia"/>
          <w:sz w:val="21"/>
          <w:szCs w:val="21"/>
        </w:rPr>
        <w:lastRenderedPageBreak/>
        <w:t>conducting experiments on actual reactors is a prerequisite to understanding the reactor itself. Furthermore, experiments on a critical assembly provide students and engineers valuable opportunities to appreciate safety regulations related to reactor facilities and the handling of nuclear materials.</w:t>
      </w:r>
    </w:p>
    <w:p w:rsidR="008A44C2" w:rsidRDefault="00602777" w:rsidP="00564338">
      <w:pPr>
        <w:rPr>
          <w:sz w:val="21"/>
          <w:szCs w:val="21"/>
        </w:rPr>
      </w:pPr>
      <w:r>
        <w:rPr>
          <w:noProof/>
          <w:sz w:val="21"/>
          <w:szCs w:val="21"/>
        </w:rPr>
        <w:drawing>
          <wp:anchor distT="0" distB="0" distL="114300" distR="114300" simplePos="0" relativeHeight="251663360" behindDoc="0" locked="0" layoutInCell="1" allowOverlap="1">
            <wp:simplePos x="0" y="0"/>
            <wp:positionH relativeFrom="column">
              <wp:posOffset>1473835</wp:posOffset>
            </wp:positionH>
            <wp:positionV relativeFrom="paragraph">
              <wp:posOffset>198120</wp:posOffset>
            </wp:positionV>
            <wp:extent cx="2720340" cy="2199640"/>
            <wp:effectExtent l="0" t="0" r="381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34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4C2" w:rsidRDefault="008A44C2" w:rsidP="00564338">
      <w:pPr>
        <w:rPr>
          <w:sz w:val="21"/>
          <w:szCs w:val="21"/>
        </w:rPr>
      </w:pPr>
    </w:p>
    <w:p w:rsidR="008A44C2" w:rsidRDefault="008A44C2" w:rsidP="00564338">
      <w:pPr>
        <w:rPr>
          <w:sz w:val="21"/>
          <w:szCs w:val="21"/>
        </w:rPr>
      </w:pPr>
    </w:p>
    <w:p w:rsidR="008A44C2" w:rsidRDefault="008A44C2" w:rsidP="00564338">
      <w:pPr>
        <w:rPr>
          <w:sz w:val="21"/>
          <w:szCs w:val="21"/>
        </w:rPr>
      </w:pPr>
    </w:p>
    <w:p w:rsidR="008A44C2" w:rsidRDefault="008A44C2" w:rsidP="00564338">
      <w:pPr>
        <w:rPr>
          <w:sz w:val="21"/>
          <w:szCs w:val="21"/>
        </w:rPr>
      </w:pPr>
    </w:p>
    <w:p w:rsidR="008A44C2" w:rsidRDefault="008A44C2" w:rsidP="00564338">
      <w:pPr>
        <w:rPr>
          <w:sz w:val="21"/>
          <w:szCs w:val="21"/>
        </w:rPr>
      </w:pPr>
    </w:p>
    <w:p w:rsidR="008A44C2" w:rsidRDefault="008A44C2" w:rsidP="00564338">
      <w:pPr>
        <w:rPr>
          <w:sz w:val="21"/>
          <w:szCs w:val="21"/>
        </w:rPr>
      </w:pPr>
    </w:p>
    <w:p w:rsidR="008A44C2" w:rsidRPr="008A44C2" w:rsidRDefault="008A44C2" w:rsidP="00564338">
      <w:pPr>
        <w:rPr>
          <w:sz w:val="21"/>
          <w:szCs w:val="21"/>
        </w:rPr>
      </w:pPr>
    </w:p>
    <w:p w:rsidR="008A44C2" w:rsidRPr="008A44C2" w:rsidRDefault="008A44C2" w:rsidP="00564338">
      <w:pPr>
        <w:rPr>
          <w:sz w:val="21"/>
          <w:szCs w:val="21"/>
        </w:rPr>
      </w:pPr>
    </w:p>
    <w:p w:rsidR="008A44C2" w:rsidRPr="008A44C2" w:rsidRDefault="008A44C2" w:rsidP="00564338">
      <w:pPr>
        <w:rPr>
          <w:sz w:val="21"/>
          <w:szCs w:val="21"/>
        </w:rPr>
      </w:pPr>
    </w:p>
    <w:p w:rsidR="008A44C2" w:rsidRPr="008A44C2" w:rsidRDefault="008A44C2" w:rsidP="00564338">
      <w:pPr>
        <w:rPr>
          <w:sz w:val="21"/>
          <w:szCs w:val="21"/>
        </w:rPr>
      </w:pPr>
    </w:p>
    <w:p w:rsidR="008A44C2" w:rsidRDefault="008A44C2" w:rsidP="00564338">
      <w:pPr>
        <w:rPr>
          <w:sz w:val="21"/>
          <w:szCs w:val="21"/>
        </w:rPr>
      </w:pPr>
    </w:p>
    <w:p w:rsidR="008A44C2" w:rsidRDefault="008A44C2" w:rsidP="00564338">
      <w:pPr>
        <w:rPr>
          <w:sz w:val="21"/>
          <w:szCs w:val="21"/>
        </w:rPr>
      </w:pPr>
    </w:p>
    <w:p w:rsidR="008A44C2" w:rsidRDefault="008A44C2" w:rsidP="008A44C2">
      <w:pPr>
        <w:jc w:val="center"/>
        <w:rPr>
          <w:sz w:val="21"/>
          <w:szCs w:val="21"/>
        </w:rPr>
      </w:pPr>
      <w:r w:rsidRPr="008A44C2">
        <w:rPr>
          <w:rFonts w:hint="eastAsia"/>
          <w:sz w:val="21"/>
          <w:szCs w:val="21"/>
        </w:rPr>
        <w:t>Fig</w:t>
      </w:r>
      <w:r w:rsidR="006118A5">
        <w:rPr>
          <w:sz w:val="21"/>
          <w:szCs w:val="21"/>
        </w:rPr>
        <w:t>ure</w:t>
      </w:r>
      <w:r w:rsidRPr="008A44C2">
        <w:rPr>
          <w:rFonts w:hint="eastAsia"/>
          <w:sz w:val="21"/>
          <w:szCs w:val="21"/>
        </w:rPr>
        <w:t xml:space="preserve"> 1</w:t>
      </w:r>
      <w:r w:rsidR="004170CD">
        <w:rPr>
          <w:sz w:val="21"/>
          <w:szCs w:val="21"/>
        </w:rPr>
        <w:t xml:space="preserve"> </w:t>
      </w:r>
      <w:r w:rsidRPr="008A44C2">
        <w:rPr>
          <w:rFonts w:hint="eastAsia"/>
          <w:sz w:val="21"/>
          <w:szCs w:val="21"/>
        </w:rPr>
        <w:t xml:space="preserve"> Horizontal cross section of the KUCA</w:t>
      </w:r>
      <w:r>
        <w:rPr>
          <w:sz w:val="21"/>
          <w:szCs w:val="21"/>
        </w:rPr>
        <w:t xml:space="preserve"> (Ref. [</w:t>
      </w:r>
      <w:r w:rsidR="00147759">
        <w:rPr>
          <w:sz w:val="21"/>
          <w:szCs w:val="21"/>
        </w:rPr>
        <w:t>1</w:t>
      </w:r>
      <w:r>
        <w:rPr>
          <w:sz w:val="21"/>
          <w:szCs w:val="21"/>
        </w:rPr>
        <w:t>])</w:t>
      </w:r>
    </w:p>
    <w:p w:rsidR="008A44C2" w:rsidRPr="008A44C2" w:rsidRDefault="008A44C2" w:rsidP="00564338">
      <w:pPr>
        <w:rPr>
          <w:sz w:val="21"/>
          <w:szCs w:val="21"/>
        </w:rPr>
      </w:pPr>
    </w:p>
    <w:p w:rsidR="00564338" w:rsidRPr="00BE5098" w:rsidRDefault="00564338" w:rsidP="00564338">
      <w:pPr>
        <w:rPr>
          <w:b/>
          <w:sz w:val="21"/>
          <w:szCs w:val="21"/>
        </w:rPr>
      </w:pPr>
      <w:r w:rsidRPr="00BE5098">
        <w:rPr>
          <w:rFonts w:hint="eastAsia"/>
          <w:b/>
          <w:sz w:val="21"/>
          <w:szCs w:val="21"/>
        </w:rPr>
        <w:t xml:space="preserve">3.1. </w:t>
      </w:r>
      <w:r>
        <w:rPr>
          <w:b/>
          <w:sz w:val="21"/>
          <w:szCs w:val="21"/>
        </w:rPr>
        <w:t>Accelerator-Driven System</w:t>
      </w:r>
    </w:p>
    <w:p w:rsidR="00BB39D6" w:rsidRPr="00BE5098" w:rsidRDefault="00215F89">
      <w:pPr>
        <w:rPr>
          <w:sz w:val="21"/>
          <w:szCs w:val="21"/>
        </w:rPr>
      </w:pPr>
      <w:r w:rsidRPr="00BE5098">
        <w:rPr>
          <w:rFonts w:hint="eastAsia"/>
          <w:sz w:val="21"/>
          <w:szCs w:val="21"/>
        </w:rPr>
        <w:t xml:space="preserve">     </w:t>
      </w:r>
      <w:r w:rsidR="00F3541D" w:rsidRPr="00BE5098">
        <w:rPr>
          <w:rFonts w:hint="eastAsia"/>
          <w:sz w:val="21"/>
          <w:szCs w:val="21"/>
        </w:rPr>
        <w:t>At</w:t>
      </w:r>
      <w:r w:rsidR="00F3541D" w:rsidRPr="00BE5098">
        <w:rPr>
          <w:sz w:val="21"/>
          <w:szCs w:val="21"/>
        </w:rPr>
        <w:t xml:space="preserve"> KUCA</w:t>
      </w:r>
      <w:r w:rsidR="00F3541D" w:rsidRPr="00BE5098">
        <w:rPr>
          <w:rFonts w:hint="eastAsia"/>
          <w:sz w:val="21"/>
          <w:szCs w:val="21"/>
        </w:rPr>
        <w:t xml:space="preserve">, </w:t>
      </w:r>
      <w:r w:rsidR="00F3541D" w:rsidRPr="00BE5098">
        <w:rPr>
          <w:sz w:val="21"/>
          <w:szCs w:val="21"/>
        </w:rPr>
        <w:t>A and B are polyethylene</w:t>
      </w:r>
      <w:r w:rsidR="00F3541D" w:rsidRPr="00BE5098">
        <w:rPr>
          <w:rFonts w:hint="eastAsia"/>
          <w:sz w:val="21"/>
          <w:szCs w:val="21"/>
        </w:rPr>
        <w:t>-</w:t>
      </w:r>
      <w:r w:rsidR="00F3541D" w:rsidRPr="00BE5098">
        <w:rPr>
          <w:sz w:val="21"/>
          <w:szCs w:val="21"/>
        </w:rPr>
        <w:t xml:space="preserve">moderated and </w:t>
      </w:r>
      <w:r w:rsidR="00F3541D" w:rsidRPr="00BE5098">
        <w:rPr>
          <w:rFonts w:hint="eastAsia"/>
          <w:sz w:val="21"/>
          <w:szCs w:val="21"/>
        </w:rPr>
        <w:t>-</w:t>
      </w:r>
      <w:r w:rsidR="00F3541D" w:rsidRPr="00BE5098">
        <w:rPr>
          <w:sz w:val="21"/>
          <w:szCs w:val="21"/>
        </w:rPr>
        <w:t xml:space="preserve">reflected </w:t>
      </w:r>
      <w:r w:rsidR="00F3541D" w:rsidRPr="00BE5098">
        <w:rPr>
          <w:rFonts w:hint="eastAsia"/>
          <w:sz w:val="21"/>
          <w:szCs w:val="21"/>
        </w:rPr>
        <w:t>core</w:t>
      </w:r>
      <w:r w:rsidR="00F3541D" w:rsidRPr="00BE5098">
        <w:rPr>
          <w:sz w:val="21"/>
          <w:szCs w:val="21"/>
        </w:rPr>
        <w:t xml:space="preserve">s, and C is </w:t>
      </w:r>
      <w:r w:rsidR="00F3541D" w:rsidRPr="00BE5098">
        <w:rPr>
          <w:rFonts w:hint="eastAsia"/>
          <w:sz w:val="21"/>
          <w:szCs w:val="21"/>
        </w:rPr>
        <w:t xml:space="preserve">a </w:t>
      </w:r>
      <w:r w:rsidR="00F3541D" w:rsidRPr="00BE5098">
        <w:rPr>
          <w:sz w:val="21"/>
          <w:szCs w:val="21"/>
        </w:rPr>
        <w:t>light</w:t>
      </w:r>
      <w:r w:rsidR="00F3541D" w:rsidRPr="00BE5098">
        <w:rPr>
          <w:rFonts w:hint="eastAsia"/>
          <w:sz w:val="21"/>
          <w:szCs w:val="21"/>
        </w:rPr>
        <w:t xml:space="preserve"> </w:t>
      </w:r>
      <w:r w:rsidR="00F3541D" w:rsidRPr="00BE5098">
        <w:rPr>
          <w:sz w:val="21"/>
          <w:szCs w:val="21"/>
        </w:rPr>
        <w:t>water</w:t>
      </w:r>
      <w:r w:rsidR="00F3541D" w:rsidRPr="00BE5098">
        <w:rPr>
          <w:rFonts w:hint="eastAsia"/>
          <w:sz w:val="21"/>
          <w:szCs w:val="21"/>
        </w:rPr>
        <w:t>-</w:t>
      </w:r>
      <w:r w:rsidR="00F3541D" w:rsidRPr="00BE5098">
        <w:rPr>
          <w:sz w:val="21"/>
          <w:szCs w:val="21"/>
        </w:rPr>
        <w:t xml:space="preserve">moderated and </w:t>
      </w:r>
      <w:r w:rsidR="00F3541D" w:rsidRPr="00BE5098">
        <w:rPr>
          <w:rFonts w:hint="eastAsia"/>
          <w:sz w:val="21"/>
          <w:szCs w:val="21"/>
        </w:rPr>
        <w:t>-</w:t>
      </w:r>
      <w:r w:rsidR="00F3541D" w:rsidRPr="00BE5098">
        <w:rPr>
          <w:sz w:val="21"/>
          <w:szCs w:val="21"/>
        </w:rPr>
        <w:t xml:space="preserve">reflected one. </w:t>
      </w:r>
      <w:r w:rsidRPr="00BE5098">
        <w:rPr>
          <w:rFonts w:hint="eastAsia"/>
          <w:sz w:val="21"/>
          <w:szCs w:val="21"/>
        </w:rPr>
        <w:t xml:space="preserve">The </w:t>
      </w:r>
      <w:r w:rsidR="009D7AE4" w:rsidRPr="00BE5098">
        <w:rPr>
          <w:rFonts w:hint="eastAsia"/>
          <w:sz w:val="21"/>
          <w:szCs w:val="21"/>
        </w:rPr>
        <w:t>three</w:t>
      </w:r>
      <w:r w:rsidRPr="00BE5098">
        <w:rPr>
          <w:rFonts w:hint="eastAsia"/>
          <w:sz w:val="21"/>
          <w:szCs w:val="21"/>
        </w:rPr>
        <w:t xml:space="preserve"> cores a</w:t>
      </w:r>
      <w:r w:rsidR="008E790C" w:rsidRPr="00BE5098">
        <w:rPr>
          <w:rFonts w:hint="eastAsia"/>
          <w:sz w:val="21"/>
          <w:szCs w:val="21"/>
        </w:rPr>
        <w:t xml:space="preserve">re operated </w:t>
      </w:r>
      <w:r w:rsidR="009D7AE4" w:rsidRPr="00BE5098">
        <w:rPr>
          <w:rFonts w:hint="eastAsia"/>
          <w:sz w:val="21"/>
          <w:szCs w:val="21"/>
        </w:rPr>
        <w:t xml:space="preserve">at a low </w:t>
      </w:r>
      <w:r w:rsidRPr="00BE5098">
        <w:rPr>
          <w:rFonts w:hint="eastAsia"/>
          <w:sz w:val="21"/>
          <w:szCs w:val="21"/>
        </w:rPr>
        <w:t xml:space="preserve">mW </w:t>
      </w:r>
      <w:r w:rsidR="009D7AE4" w:rsidRPr="00BE5098">
        <w:rPr>
          <w:rFonts w:hint="eastAsia"/>
          <w:sz w:val="21"/>
          <w:szCs w:val="21"/>
        </w:rPr>
        <w:t>power in</w:t>
      </w:r>
      <w:r w:rsidRPr="00BE5098">
        <w:rPr>
          <w:rFonts w:hint="eastAsia"/>
          <w:sz w:val="21"/>
          <w:szCs w:val="21"/>
        </w:rPr>
        <w:t xml:space="preserve"> </w:t>
      </w:r>
      <w:r w:rsidR="0076200A" w:rsidRPr="00BE5098">
        <w:rPr>
          <w:rFonts w:hint="eastAsia"/>
          <w:sz w:val="21"/>
          <w:szCs w:val="21"/>
        </w:rPr>
        <w:t>the normal operating</w:t>
      </w:r>
      <w:r w:rsidRPr="00BE5098">
        <w:rPr>
          <w:rFonts w:hint="eastAsia"/>
          <w:sz w:val="21"/>
          <w:szCs w:val="21"/>
        </w:rPr>
        <w:t xml:space="preserve"> state, wh</w:t>
      </w:r>
      <w:r w:rsidR="0087467E" w:rsidRPr="00BE5098">
        <w:rPr>
          <w:rFonts w:hint="eastAsia"/>
          <w:sz w:val="21"/>
          <w:szCs w:val="21"/>
        </w:rPr>
        <w:t>ereas</w:t>
      </w:r>
      <w:r w:rsidRPr="00BE5098">
        <w:rPr>
          <w:rFonts w:hint="eastAsia"/>
          <w:sz w:val="21"/>
          <w:szCs w:val="21"/>
        </w:rPr>
        <w:t xml:space="preserve"> the maximum power is 100</w:t>
      </w:r>
      <w:r w:rsidR="0087467E" w:rsidRPr="00BE5098">
        <w:rPr>
          <w:rFonts w:hint="eastAsia"/>
          <w:sz w:val="21"/>
          <w:szCs w:val="21"/>
        </w:rPr>
        <w:t xml:space="preserve"> </w:t>
      </w:r>
      <w:r w:rsidRPr="00BE5098">
        <w:rPr>
          <w:rFonts w:hint="eastAsia"/>
          <w:sz w:val="21"/>
          <w:szCs w:val="21"/>
        </w:rPr>
        <w:t xml:space="preserve">W. </w:t>
      </w:r>
      <w:r w:rsidRPr="00BE5098">
        <w:rPr>
          <w:sz w:val="21"/>
          <w:szCs w:val="21"/>
        </w:rPr>
        <w:t xml:space="preserve">The </w:t>
      </w:r>
      <w:r w:rsidR="008A44C2">
        <w:rPr>
          <w:sz w:val="21"/>
          <w:szCs w:val="21"/>
        </w:rPr>
        <w:t>accelerator-driven system (</w:t>
      </w:r>
      <w:r w:rsidR="00B73F83" w:rsidRPr="00BE5098">
        <w:rPr>
          <w:rFonts w:hint="eastAsia"/>
          <w:sz w:val="21"/>
          <w:szCs w:val="21"/>
        </w:rPr>
        <w:t>ADS</w:t>
      </w:r>
      <w:r w:rsidR="008A44C2">
        <w:rPr>
          <w:sz w:val="21"/>
          <w:szCs w:val="21"/>
        </w:rPr>
        <w:t>)</w:t>
      </w:r>
      <w:r w:rsidR="00717759" w:rsidRPr="00BE5098">
        <w:rPr>
          <w:rFonts w:hint="eastAsia"/>
          <w:sz w:val="21"/>
          <w:szCs w:val="21"/>
        </w:rPr>
        <w:t xml:space="preserve"> </w:t>
      </w:r>
      <w:r w:rsidRPr="00BE5098">
        <w:rPr>
          <w:sz w:val="21"/>
          <w:szCs w:val="21"/>
        </w:rPr>
        <w:t>experiment</w:t>
      </w:r>
      <w:r w:rsidR="00B73F83" w:rsidRPr="00BE5098">
        <w:rPr>
          <w:rFonts w:hint="eastAsia"/>
          <w:sz w:val="21"/>
          <w:szCs w:val="21"/>
        </w:rPr>
        <w:t>s</w:t>
      </w:r>
      <w:r w:rsidRPr="00BE5098">
        <w:rPr>
          <w:sz w:val="21"/>
          <w:szCs w:val="21"/>
        </w:rPr>
        <w:t xml:space="preserve"> </w:t>
      </w:r>
      <w:r w:rsidR="00717759" w:rsidRPr="00BE5098">
        <w:rPr>
          <w:rFonts w:hint="eastAsia"/>
          <w:sz w:val="21"/>
          <w:szCs w:val="21"/>
        </w:rPr>
        <w:t>w</w:t>
      </w:r>
      <w:r w:rsidR="00B73F83" w:rsidRPr="00BE5098">
        <w:rPr>
          <w:rFonts w:hint="eastAsia"/>
          <w:sz w:val="21"/>
          <w:szCs w:val="21"/>
        </w:rPr>
        <w:t>ere</w:t>
      </w:r>
      <w:r w:rsidRPr="00BE5098">
        <w:rPr>
          <w:sz w:val="21"/>
          <w:szCs w:val="21"/>
        </w:rPr>
        <w:t xml:space="preserve"> carried out in the </w:t>
      </w:r>
      <w:r w:rsidR="00B73F83" w:rsidRPr="00BE5098">
        <w:rPr>
          <w:rFonts w:hint="eastAsia"/>
          <w:sz w:val="21"/>
          <w:szCs w:val="21"/>
        </w:rPr>
        <w:t>A</w:t>
      </w:r>
      <w:r w:rsidRPr="00BE5098">
        <w:rPr>
          <w:sz w:val="21"/>
          <w:szCs w:val="21"/>
        </w:rPr>
        <w:t>-core</w:t>
      </w:r>
      <w:r w:rsidR="008A2AB1" w:rsidRPr="00BE5098">
        <w:rPr>
          <w:rFonts w:hint="eastAsia"/>
          <w:sz w:val="21"/>
          <w:szCs w:val="21"/>
        </w:rPr>
        <w:t xml:space="preserve"> </w:t>
      </w:r>
      <w:r w:rsidR="006118A5">
        <w:rPr>
          <w:sz w:val="21"/>
          <w:szCs w:val="21"/>
        </w:rPr>
        <w:t xml:space="preserve">(Figure 2) </w:t>
      </w:r>
      <w:r w:rsidR="00D4260B">
        <w:rPr>
          <w:sz w:val="21"/>
          <w:szCs w:val="21"/>
        </w:rPr>
        <w:t xml:space="preserve">composed of the </w:t>
      </w:r>
      <w:r w:rsidR="009B115D" w:rsidRPr="00BE5098">
        <w:rPr>
          <w:rFonts w:hint="eastAsia"/>
          <w:sz w:val="21"/>
          <w:szCs w:val="21"/>
        </w:rPr>
        <w:t xml:space="preserve">HEU </w:t>
      </w:r>
      <w:r w:rsidR="00717759" w:rsidRPr="00BE5098">
        <w:rPr>
          <w:rFonts w:hint="eastAsia"/>
          <w:sz w:val="21"/>
          <w:szCs w:val="21"/>
        </w:rPr>
        <w:t xml:space="preserve">fuel and </w:t>
      </w:r>
      <w:r w:rsidR="0076200A" w:rsidRPr="00BE5098">
        <w:rPr>
          <w:rFonts w:hint="eastAsia"/>
          <w:sz w:val="21"/>
          <w:szCs w:val="21"/>
        </w:rPr>
        <w:t>polyethylene reflector rods</w:t>
      </w:r>
      <w:r w:rsidR="00D4260B">
        <w:rPr>
          <w:sz w:val="21"/>
          <w:szCs w:val="21"/>
        </w:rPr>
        <w:t xml:space="preserve">, with the combined use of the FFAG accelerator </w:t>
      </w:r>
      <w:r w:rsidR="00EC3928">
        <w:rPr>
          <w:sz w:val="21"/>
          <w:szCs w:val="21"/>
        </w:rPr>
        <w:t>(high-energy proton accelerator</w:t>
      </w:r>
      <w:r w:rsidR="00402A75">
        <w:rPr>
          <w:sz w:val="21"/>
          <w:szCs w:val="21"/>
        </w:rPr>
        <w:t>; Figure 3</w:t>
      </w:r>
      <w:r w:rsidR="00EC3928">
        <w:rPr>
          <w:sz w:val="21"/>
          <w:szCs w:val="21"/>
        </w:rPr>
        <w:t xml:space="preserve">) </w:t>
      </w:r>
      <w:r w:rsidR="00D4260B">
        <w:rPr>
          <w:sz w:val="21"/>
          <w:szCs w:val="21"/>
        </w:rPr>
        <w:t xml:space="preserve">that has the main characteristics: </w:t>
      </w:r>
      <w:r w:rsidR="00D4260B" w:rsidRPr="00BE5098">
        <w:rPr>
          <w:rFonts w:hint="eastAsia"/>
          <w:sz w:val="21"/>
          <w:szCs w:val="21"/>
        </w:rPr>
        <w:t xml:space="preserve">100 MeV energy, </w:t>
      </w:r>
      <w:r w:rsidR="00D4260B">
        <w:rPr>
          <w:sz w:val="21"/>
          <w:szCs w:val="21"/>
        </w:rPr>
        <w:t>0.1</w:t>
      </w:r>
      <w:r w:rsidR="00D4260B" w:rsidRPr="00BE5098">
        <w:rPr>
          <w:rFonts w:hint="eastAsia"/>
          <w:sz w:val="21"/>
          <w:szCs w:val="21"/>
        </w:rPr>
        <w:t xml:space="preserve"> </w:t>
      </w:r>
      <w:r w:rsidR="00D4260B">
        <w:rPr>
          <w:sz w:val="21"/>
          <w:szCs w:val="21"/>
        </w:rPr>
        <w:t>n</w:t>
      </w:r>
      <w:r w:rsidR="00D4260B" w:rsidRPr="00BE5098">
        <w:rPr>
          <w:rFonts w:hint="eastAsia"/>
          <w:sz w:val="21"/>
          <w:szCs w:val="21"/>
        </w:rPr>
        <w:t>A intensity</w:t>
      </w:r>
      <w:r w:rsidR="00D4260B">
        <w:rPr>
          <w:sz w:val="21"/>
          <w:szCs w:val="21"/>
        </w:rPr>
        <w:t xml:space="preserve"> (at most)</w:t>
      </w:r>
      <w:r w:rsidR="00D4260B" w:rsidRPr="00BE5098">
        <w:rPr>
          <w:rFonts w:hint="eastAsia"/>
          <w:sz w:val="21"/>
          <w:szCs w:val="21"/>
        </w:rPr>
        <w:t xml:space="preserve">, </w:t>
      </w:r>
      <w:r w:rsidR="00D4260B">
        <w:rPr>
          <w:sz w:val="21"/>
          <w:szCs w:val="21"/>
        </w:rPr>
        <w:t>2</w:t>
      </w:r>
      <w:r w:rsidR="00D4260B" w:rsidRPr="00BE5098">
        <w:rPr>
          <w:rFonts w:hint="eastAsia"/>
          <w:sz w:val="21"/>
          <w:szCs w:val="21"/>
        </w:rPr>
        <w:t xml:space="preserve">0 Hz repetition rate, </w:t>
      </w:r>
      <w:r w:rsidR="00D4260B">
        <w:rPr>
          <w:sz w:val="21"/>
          <w:szCs w:val="21"/>
        </w:rPr>
        <w:t>10</w:t>
      </w:r>
      <w:r w:rsidR="00D4260B" w:rsidRPr="00BE5098">
        <w:rPr>
          <w:rFonts w:hint="eastAsia"/>
          <w:sz w:val="21"/>
          <w:szCs w:val="21"/>
        </w:rPr>
        <w:t>0 ns pulsed width and 1.0</w:t>
      </w:r>
      <w:r w:rsidR="00D4260B" w:rsidRPr="00BE5098">
        <w:rPr>
          <w:sz w:val="21"/>
          <w:szCs w:val="21"/>
        </w:rPr>
        <w:t>×</w:t>
      </w:r>
      <w:r w:rsidR="00D4260B" w:rsidRPr="00BE5098">
        <w:rPr>
          <w:rFonts w:hint="eastAsia"/>
          <w:sz w:val="21"/>
          <w:szCs w:val="21"/>
        </w:rPr>
        <w:t>10</w:t>
      </w:r>
      <w:r w:rsidR="00D4260B">
        <w:rPr>
          <w:sz w:val="21"/>
          <w:szCs w:val="21"/>
          <w:vertAlign w:val="superscript"/>
        </w:rPr>
        <w:t>7</w:t>
      </w:r>
      <w:r w:rsidR="00D4260B" w:rsidRPr="00BE5098">
        <w:rPr>
          <w:rFonts w:hint="eastAsia"/>
          <w:sz w:val="21"/>
          <w:szCs w:val="21"/>
        </w:rPr>
        <w:t xml:space="preserve"> 1/s neutron yield.</w:t>
      </w:r>
    </w:p>
    <w:p w:rsidR="004170CD" w:rsidRDefault="00602777" w:rsidP="007C6544">
      <w:pPr>
        <w:rPr>
          <w:sz w:val="21"/>
          <w:szCs w:val="21"/>
        </w:rPr>
      </w:pPr>
      <w:r>
        <w:rPr>
          <w:noProof/>
        </w:rPr>
        <w:drawing>
          <wp:anchor distT="0" distB="0" distL="114300" distR="114300" simplePos="0" relativeHeight="251669504" behindDoc="0" locked="0" layoutInCell="1" allowOverlap="1">
            <wp:simplePos x="0" y="0"/>
            <wp:positionH relativeFrom="column">
              <wp:posOffset>2947670</wp:posOffset>
            </wp:positionH>
            <wp:positionV relativeFrom="paragraph">
              <wp:posOffset>198120</wp:posOffset>
            </wp:positionV>
            <wp:extent cx="2372995" cy="1779270"/>
            <wp:effectExtent l="0" t="0" r="8255" b="0"/>
            <wp:wrapNone/>
            <wp:docPr id="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995"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267970</wp:posOffset>
            </wp:positionH>
            <wp:positionV relativeFrom="paragraph">
              <wp:posOffset>198120</wp:posOffset>
            </wp:positionV>
            <wp:extent cx="2381250" cy="1784350"/>
            <wp:effectExtent l="0" t="0" r="0" b="6350"/>
            <wp:wrapNone/>
            <wp:docPr id="126" name="Picture 17" descr="E:\KUCA\KUCA_Pictures\20090304_KUCA-FFAG\DSC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KUCA\KUCA_Pictures\20090304_KUCA-FFAG\DSC001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0CD" w:rsidRDefault="004170CD" w:rsidP="007C6544">
      <w:pPr>
        <w:rPr>
          <w:sz w:val="21"/>
          <w:szCs w:val="21"/>
        </w:rPr>
      </w:pPr>
    </w:p>
    <w:p w:rsidR="004170CD" w:rsidRDefault="004170CD" w:rsidP="007C6544">
      <w:pPr>
        <w:rPr>
          <w:sz w:val="21"/>
          <w:szCs w:val="21"/>
        </w:rPr>
      </w:pPr>
    </w:p>
    <w:p w:rsidR="004170CD" w:rsidRDefault="004170CD" w:rsidP="007C6544">
      <w:pPr>
        <w:rPr>
          <w:sz w:val="21"/>
          <w:szCs w:val="21"/>
        </w:rPr>
      </w:pPr>
    </w:p>
    <w:p w:rsidR="004170CD" w:rsidRDefault="004170CD" w:rsidP="007C6544">
      <w:pPr>
        <w:rPr>
          <w:sz w:val="21"/>
          <w:szCs w:val="21"/>
        </w:rPr>
      </w:pPr>
    </w:p>
    <w:p w:rsidR="004170CD" w:rsidRDefault="004170CD" w:rsidP="007C6544">
      <w:pPr>
        <w:rPr>
          <w:sz w:val="21"/>
          <w:szCs w:val="21"/>
        </w:rPr>
      </w:pPr>
    </w:p>
    <w:p w:rsidR="004170CD" w:rsidRDefault="004170CD" w:rsidP="007C6544">
      <w:pPr>
        <w:rPr>
          <w:sz w:val="21"/>
          <w:szCs w:val="21"/>
        </w:rPr>
      </w:pPr>
    </w:p>
    <w:p w:rsidR="004170CD" w:rsidRDefault="004170CD" w:rsidP="007C6544">
      <w:pPr>
        <w:rPr>
          <w:sz w:val="21"/>
          <w:szCs w:val="21"/>
        </w:rPr>
      </w:pPr>
    </w:p>
    <w:p w:rsidR="004170CD" w:rsidRDefault="004170CD" w:rsidP="007C6544">
      <w:pPr>
        <w:rPr>
          <w:sz w:val="21"/>
          <w:szCs w:val="21"/>
        </w:rPr>
      </w:pPr>
    </w:p>
    <w:p w:rsidR="004170CD" w:rsidRDefault="004170CD" w:rsidP="007C6544">
      <w:pPr>
        <w:rPr>
          <w:sz w:val="21"/>
          <w:szCs w:val="21"/>
        </w:rPr>
      </w:pPr>
    </w:p>
    <w:p w:rsidR="004170CD" w:rsidRDefault="00602777" w:rsidP="007C6544">
      <w:pPr>
        <w:rPr>
          <w:sz w:val="21"/>
          <w:szCs w:val="21"/>
        </w:rPr>
      </w:pPr>
      <w:r>
        <w:rPr>
          <w:rFonts w:hint="eastAsia"/>
          <w:noProof/>
          <w:sz w:val="21"/>
          <w:szCs w:val="21"/>
        </w:rPr>
        <mc:AlternateContent>
          <mc:Choice Requires="wps">
            <w:drawing>
              <wp:anchor distT="45720" distB="45720" distL="114300" distR="114300" simplePos="0" relativeHeight="251670528" behindDoc="0" locked="0" layoutInCell="1" allowOverlap="1">
                <wp:simplePos x="0" y="0"/>
                <wp:positionH relativeFrom="column">
                  <wp:posOffset>2966720</wp:posOffset>
                </wp:positionH>
                <wp:positionV relativeFrom="paragraph">
                  <wp:posOffset>24765</wp:posOffset>
                </wp:positionV>
                <wp:extent cx="2299335" cy="289560"/>
                <wp:effectExtent l="3810" t="0" r="1905"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0CD" w:rsidRPr="004170CD" w:rsidRDefault="004170CD" w:rsidP="004170CD">
                            <w:pPr>
                              <w:jc w:val="center"/>
                              <w:rPr>
                                <w:sz w:val="21"/>
                                <w:szCs w:val="21"/>
                              </w:rPr>
                            </w:pPr>
                            <w:r w:rsidRPr="004170CD">
                              <w:rPr>
                                <w:sz w:val="21"/>
                                <w:szCs w:val="21"/>
                              </w:rPr>
                              <w:t>Fig</w:t>
                            </w:r>
                            <w:r w:rsidR="006118A5">
                              <w:rPr>
                                <w:sz w:val="21"/>
                                <w:szCs w:val="21"/>
                              </w:rPr>
                              <w:t>ure</w:t>
                            </w:r>
                            <w:r>
                              <w:rPr>
                                <w:sz w:val="21"/>
                                <w:szCs w:val="21"/>
                              </w:rPr>
                              <w:t xml:space="preserve"> 3</w:t>
                            </w:r>
                            <w:r w:rsidRPr="004170CD">
                              <w:rPr>
                                <w:sz w:val="21"/>
                                <w:szCs w:val="21"/>
                              </w:rPr>
                              <w:t xml:space="preserve">  </w:t>
                            </w:r>
                            <w:r>
                              <w:rPr>
                                <w:sz w:val="21"/>
                                <w:szCs w:val="21"/>
                              </w:rPr>
                              <w:t>FFAG accelerator (Ref. [</w:t>
                            </w:r>
                            <w:r w:rsidR="00147759">
                              <w:rPr>
                                <w:sz w:val="21"/>
                                <w:szCs w:val="21"/>
                              </w:rPr>
                              <w:t>4</w:t>
                            </w:r>
                            <w:r>
                              <w:rPr>
                                <w:sz w:val="21"/>
                                <w:szCs w:val="21"/>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33.6pt;margin-top:1.95pt;width:181.05pt;height:22.8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" stroked="f">
                <v:textbox style="mso-fit-shape-to-text:t">
                  <w:txbxContent>
                    <w:p w:rsidR="004170CD" w:rsidRPr="004170CD" w:rsidRDefault="004170CD" w:rsidP="004170CD">
                      <w:pPr>
                        <w:jc w:val="center"/>
                        <w:rPr>
                          <w:sz w:val="21"/>
                          <w:szCs w:val="21"/>
                        </w:rPr>
                      </w:pPr>
                      <w:r w:rsidRPr="004170CD">
                        <w:rPr>
                          <w:sz w:val="21"/>
                          <w:szCs w:val="21"/>
                        </w:rPr>
                        <w:t>Fig</w:t>
                      </w:r>
                      <w:r w:rsidR="006118A5">
                        <w:rPr>
                          <w:sz w:val="21"/>
                          <w:szCs w:val="21"/>
                        </w:rPr>
                        <w:t>ure</w:t>
                      </w:r>
                      <w:r>
                        <w:rPr>
                          <w:sz w:val="21"/>
                          <w:szCs w:val="21"/>
                        </w:rPr>
                        <w:t xml:space="preserve"> 3</w:t>
                      </w:r>
                      <w:r w:rsidRPr="004170CD">
                        <w:rPr>
                          <w:sz w:val="21"/>
                          <w:szCs w:val="21"/>
                        </w:rPr>
                        <w:t xml:space="preserve">  </w:t>
                      </w:r>
                      <w:r>
                        <w:rPr>
                          <w:sz w:val="21"/>
                          <w:szCs w:val="21"/>
                        </w:rPr>
                        <w:t>FFAG accelerator (Ref. [</w:t>
                      </w:r>
                      <w:r w:rsidR="00147759">
                        <w:rPr>
                          <w:sz w:val="21"/>
                          <w:szCs w:val="21"/>
                        </w:rPr>
                        <w:t>4</w:t>
                      </w:r>
                      <w:r>
                        <w:rPr>
                          <w:sz w:val="21"/>
                          <w:szCs w:val="21"/>
                        </w:rPr>
                        <w:t>])</w:t>
                      </w:r>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simplePos x="0" y="0"/>
                <wp:positionH relativeFrom="column">
                  <wp:posOffset>296545</wp:posOffset>
                </wp:positionH>
                <wp:positionV relativeFrom="paragraph">
                  <wp:posOffset>28575</wp:posOffset>
                </wp:positionV>
                <wp:extent cx="2303780" cy="289560"/>
                <wp:effectExtent l="0" t="1905" r="4445" b="381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0CD" w:rsidRPr="004170CD" w:rsidRDefault="004170CD" w:rsidP="004170CD">
                            <w:pPr>
                              <w:jc w:val="center"/>
                              <w:rPr>
                                <w:sz w:val="21"/>
                                <w:szCs w:val="21"/>
                              </w:rPr>
                            </w:pPr>
                            <w:r w:rsidRPr="004170CD">
                              <w:rPr>
                                <w:sz w:val="21"/>
                                <w:szCs w:val="21"/>
                              </w:rPr>
                              <w:t>Fig</w:t>
                            </w:r>
                            <w:r w:rsidR="006118A5">
                              <w:rPr>
                                <w:sz w:val="21"/>
                                <w:szCs w:val="21"/>
                              </w:rPr>
                              <w:t xml:space="preserve">ure </w:t>
                            </w:r>
                            <w:r w:rsidRPr="004170CD">
                              <w:rPr>
                                <w:sz w:val="21"/>
                                <w:szCs w:val="21"/>
                              </w:rPr>
                              <w:t>2</w:t>
                            </w:r>
                            <w:r>
                              <w:rPr>
                                <w:sz w:val="21"/>
                                <w:szCs w:val="21"/>
                              </w:rPr>
                              <w:t xml:space="preserve"> </w:t>
                            </w:r>
                            <w:r w:rsidRPr="004170CD">
                              <w:rPr>
                                <w:sz w:val="21"/>
                                <w:szCs w:val="21"/>
                              </w:rPr>
                              <w:t xml:space="preserve"> KUCA A-core</w:t>
                            </w:r>
                            <w:r>
                              <w:rPr>
                                <w:sz w:val="21"/>
                                <w:szCs w:val="21"/>
                              </w:rPr>
                              <w:t xml:space="preserve"> (Ref. [</w:t>
                            </w:r>
                            <w:r w:rsidR="00147759">
                              <w:rPr>
                                <w:sz w:val="21"/>
                                <w:szCs w:val="21"/>
                              </w:rPr>
                              <w:t>1</w:t>
                            </w:r>
                            <w:r>
                              <w:rPr>
                                <w:sz w:val="21"/>
                                <w:szCs w:val="21"/>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3.35pt;margin-top:2.25pt;width:181.4pt;height:22.8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" stroked="f">
                <v:textbox style="mso-fit-shape-to-text:t">
                  <w:txbxContent>
                    <w:p w:rsidR="004170CD" w:rsidRPr="004170CD" w:rsidRDefault="004170CD" w:rsidP="004170CD">
                      <w:pPr>
                        <w:jc w:val="center"/>
                        <w:rPr>
                          <w:sz w:val="21"/>
                          <w:szCs w:val="21"/>
                        </w:rPr>
                      </w:pPr>
                      <w:r w:rsidRPr="004170CD">
                        <w:rPr>
                          <w:sz w:val="21"/>
                          <w:szCs w:val="21"/>
                        </w:rPr>
                        <w:t>Fig</w:t>
                      </w:r>
                      <w:r w:rsidR="006118A5">
                        <w:rPr>
                          <w:sz w:val="21"/>
                          <w:szCs w:val="21"/>
                        </w:rPr>
                        <w:t xml:space="preserve">ure </w:t>
                      </w:r>
                      <w:r w:rsidRPr="004170CD">
                        <w:rPr>
                          <w:sz w:val="21"/>
                          <w:szCs w:val="21"/>
                        </w:rPr>
                        <w:t>2</w:t>
                      </w:r>
                      <w:r>
                        <w:rPr>
                          <w:sz w:val="21"/>
                          <w:szCs w:val="21"/>
                        </w:rPr>
                        <w:t xml:space="preserve"> </w:t>
                      </w:r>
                      <w:r w:rsidRPr="004170CD">
                        <w:rPr>
                          <w:sz w:val="21"/>
                          <w:szCs w:val="21"/>
                        </w:rPr>
                        <w:t xml:space="preserve"> KUCA A-core</w:t>
                      </w:r>
                      <w:r>
                        <w:rPr>
                          <w:sz w:val="21"/>
                          <w:szCs w:val="21"/>
                        </w:rPr>
                        <w:t xml:space="preserve"> (Ref. [</w:t>
                      </w:r>
                      <w:r w:rsidR="00147759">
                        <w:rPr>
                          <w:sz w:val="21"/>
                          <w:szCs w:val="21"/>
                        </w:rPr>
                        <w:t>1</w:t>
                      </w:r>
                      <w:r>
                        <w:rPr>
                          <w:sz w:val="21"/>
                          <w:szCs w:val="21"/>
                        </w:rPr>
                        <w:t>])</w:t>
                      </w:r>
                    </w:p>
                  </w:txbxContent>
                </v:textbox>
              </v:shape>
            </w:pict>
          </mc:Fallback>
        </mc:AlternateContent>
      </w:r>
    </w:p>
    <w:p w:rsidR="004170CD" w:rsidRDefault="004170CD" w:rsidP="007C6544">
      <w:pPr>
        <w:rPr>
          <w:sz w:val="21"/>
          <w:szCs w:val="21"/>
        </w:rPr>
      </w:pPr>
    </w:p>
    <w:p w:rsidR="007C6544" w:rsidRDefault="008F49D0" w:rsidP="007C6544">
      <w:pPr>
        <w:rPr>
          <w:sz w:val="21"/>
          <w:szCs w:val="21"/>
        </w:rPr>
      </w:pPr>
      <w:r w:rsidRPr="00BE5098">
        <w:rPr>
          <w:rFonts w:hint="eastAsia"/>
          <w:sz w:val="21"/>
          <w:szCs w:val="21"/>
        </w:rPr>
        <w:t xml:space="preserve">     </w:t>
      </w:r>
      <w:r w:rsidR="00EC3928">
        <w:rPr>
          <w:sz w:val="21"/>
          <w:szCs w:val="21"/>
        </w:rPr>
        <w:t>To investigate the neutron characteristics of external neutron sources, ADS</w:t>
      </w:r>
      <w:r w:rsidRPr="00BE5098">
        <w:rPr>
          <w:rFonts w:hint="eastAsia"/>
          <w:sz w:val="21"/>
          <w:szCs w:val="21"/>
        </w:rPr>
        <w:t xml:space="preserve"> experiment</w:t>
      </w:r>
      <w:r w:rsidR="00EC3928">
        <w:rPr>
          <w:sz w:val="21"/>
          <w:szCs w:val="21"/>
        </w:rPr>
        <w:t>s</w:t>
      </w:r>
      <w:r w:rsidRPr="00BE5098">
        <w:rPr>
          <w:rFonts w:hint="eastAsia"/>
          <w:sz w:val="21"/>
          <w:szCs w:val="21"/>
        </w:rPr>
        <w:t xml:space="preserve"> </w:t>
      </w:r>
      <w:r w:rsidR="00EC3928">
        <w:rPr>
          <w:sz w:val="21"/>
          <w:szCs w:val="21"/>
        </w:rPr>
        <w:t xml:space="preserve">with 100 MeV protons </w:t>
      </w:r>
      <w:r w:rsidRPr="00BE5098">
        <w:rPr>
          <w:rFonts w:hint="eastAsia"/>
          <w:sz w:val="21"/>
          <w:szCs w:val="21"/>
        </w:rPr>
        <w:t>w</w:t>
      </w:r>
      <w:r w:rsidR="00995E57" w:rsidRPr="00BE5098">
        <w:rPr>
          <w:rFonts w:hint="eastAsia"/>
          <w:sz w:val="21"/>
          <w:szCs w:val="21"/>
        </w:rPr>
        <w:t>as</w:t>
      </w:r>
      <w:r w:rsidRPr="00BE5098">
        <w:rPr>
          <w:rFonts w:hint="eastAsia"/>
          <w:sz w:val="21"/>
          <w:szCs w:val="21"/>
        </w:rPr>
        <w:t xml:space="preserve"> carried out </w:t>
      </w:r>
      <w:r w:rsidR="00EC3928">
        <w:rPr>
          <w:sz w:val="21"/>
          <w:szCs w:val="21"/>
        </w:rPr>
        <w:t xml:space="preserve">by varying a heavy metal target </w:t>
      </w:r>
      <w:r w:rsidRPr="00BE5098">
        <w:rPr>
          <w:rFonts w:hint="eastAsia"/>
          <w:sz w:val="21"/>
          <w:szCs w:val="21"/>
        </w:rPr>
        <w:t xml:space="preserve">at the </w:t>
      </w:r>
      <w:r w:rsidR="00EC3928">
        <w:rPr>
          <w:sz w:val="21"/>
          <w:szCs w:val="21"/>
        </w:rPr>
        <w:t xml:space="preserve">location of </w:t>
      </w:r>
      <w:r w:rsidRPr="00BE5098">
        <w:rPr>
          <w:rFonts w:hint="eastAsia"/>
          <w:sz w:val="21"/>
          <w:szCs w:val="21"/>
        </w:rPr>
        <w:t xml:space="preserve">target. </w:t>
      </w:r>
      <w:r w:rsidR="00EC3928">
        <w:rPr>
          <w:sz w:val="21"/>
          <w:szCs w:val="21"/>
        </w:rPr>
        <w:t>As unique attempt, t</w:t>
      </w:r>
      <w:r w:rsidRPr="00BE5098">
        <w:rPr>
          <w:rFonts w:hint="eastAsia"/>
          <w:sz w:val="21"/>
          <w:szCs w:val="21"/>
        </w:rPr>
        <w:t xml:space="preserve">he combination of materials </w:t>
      </w:r>
      <w:r w:rsidR="00EC3928">
        <w:rPr>
          <w:sz w:val="21"/>
          <w:szCs w:val="21"/>
        </w:rPr>
        <w:t>tungsten (</w:t>
      </w:r>
      <w:r w:rsidRPr="00BE5098">
        <w:rPr>
          <w:rFonts w:hint="eastAsia"/>
          <w:sz w:val="21"/>
          <w:szCs w:val="21"/>
        </w:rPr>
        <w:t>W</w:t>
      </w:r>
      <w:r w:rsidR="00EC3928">
        <w:rPr>
          <w:sz w:val="21"/>
          <w:szCs w:val="21"/>
        </w:rPr>
        <w:t>)</w:t>
      </w:r>
      <w:r w:rsidRPr="00BE5098">
        <w:rPr>
          <w:rFonts w:hint="eastAsia"/>
          <w:sz w:val="21"/>
          <w:szCs w:val="21"/>
        </w:rPr>
        <w:t xml:space="preserve"> and </w:t>
      </w:r>
      <w:r w:rsidR="003D6C1B" w:rsidRPr="00BE5098">
        <w:rPr>
          <w:rFonts w:hint="eastAsia"/>
          <w:sz w:val="21"/>
          <w:szCs w:val="21"/>
        </w:rPr>
        <w:t>beryllium (</w:t>
      </w:r>
      <w:r w:rsidRPr="00BE5098">
        <w:rPr>
          <w:rFonts w:hint="eastAsia"/>
          <w:sz w:val="21"/>
          <w:szCs w:val="21"/>
        </w:rPr>
        <w:t>Be</w:t>
      </w:r>
      <w:r w:rsidR="003D6C1B" w:rsidRPr="00BE5098">
        <w:rPr>
          <w:rFonts w:hint="eastAsia"/>
          <w:sz w:val="21"/>
          <w:szCs w:val="21"/>
        </w:rPr>
        <w:t>)</w:t>
      </w:r>
      <w:r w:rsidRPr="00BE5098">
        <w:rPr>
          <w:rFonts w:hint="eastAsia"/>
          <w:sz w:val="21"/>
          <w:szCs w:val="21"/>
        </w:rPr>
        <w:t xml:space="preserve"> was selected as </w:t>
      </w:r>
      <w:r w:rsidR="00A94D85" w:rsidRPr="00BE5098">
        <w:rPr>
          <w:rFonts w:hint="eastAsia"/>
          <w:sz w:val="21"/>
          <w:szCs w:val="21"/>
        </w:rPr>
        <w:t xml:space="preserve">plural </w:t>
      </w:r>
      <w:r w:rsidRPr="00BE5098">
        <w:rPr>
          <w:rFonts w:hint="eastAsia"/>
          <w:sz w:val="21"/>
          <w:szCs w:val="21"/>
        </w:rPr>
        <w:t>target</w:t>
      </w:r>
      <w:r w:rsidR="00A94D85" w:rsidRPr="00BE5098">
        <w:rPr>
          <w:rFonts w:hint="eastAsia"/>
          <w:sz w:val="21"/>
          <w:szCs w:val="21"/>
        </w:rPr>
        <w:t>s</w:t>
      </w:r>
      <w:r w:rsidRPr="00BE5098">
        <w:rPr>
          <w:rFonts w:hint="eastAsia"/>
          <w:sz w:val="21"/>
          <w:szCs w:val="21"/>
        </w:rPr>
        <w:t xml:space="preserve"> for the aim for accomplishment of the neutron spectrum in high-energy region and the neutron yield of high-energy neutrons</w:t>
      </w:r>
      <w:r w:rsidR="00076ED3" w:rsidRPr="00BE5098">
        <w:rPr>
          <w:rFonts w:hint="eastAsia"/>
          <w:sz w:val="21"/>
          <w:szCs w:val="21"/>
        </w:rPr>
        <w:t xml:space="preserve"> in the core</w:t>
      </w:r>
      <w:r w:rsidRPr="00BE5098">
        <w:rPr>
          <w:rFonts w:hint="eastAsia"/>
          <w:sz w:val="21"/>
          <w:szCs w:val="21"/>
        </w:rPr>
        <w:t>.</w:t>
      </w:r>
      <w:r w:rsidR="007C6544" w:rsidRPr="00BE5098">
        <w:rPr>
          <w:rFonts w:hint="eastAsia"/>
          <w:sz w:val="21"/>
          <w:szCs w:val="21"/>
        </w:rPr>
        <w:t xml:space="preserve"> The combined use of t</w:t>
      </w:r>
      <w:r w:rsidR="007C6544" w:rsidRPr="00BE5098">
        <w:rPr>
          <w:sz w:val="21"/>
          <w:szCs w:val="21"/>
        </w:rPr>
        <w:t>he heavy-</w:t>
      </w:r>
      <w:r w:rsidR="007C6544" w:rsidRPr="00BE5098">
        <w:rPr>
          <w:rFonts w:hint="eastAsia"/>
          <w:sz w:val="21"/>
          <w:szCs w:val="21"/>
        </w:rPr>
        <w:t xml:space="preserve"> (W, </w:t>
      </w:r>
      <w:r w:rsidR="003D6C1B" w:rsidRPr="00BE5098">
        <w:rPr>
          <w:rFonts w:hint="eastAsia"/>
          <w:sz w:val="21"/>
          <w:szCs w:val="21"/>
        </w:rPr>
        <w:t>Pb</w:t>
      </w:r>
      <w:r w:rsidR="007C6544" w:rsidRPr="00BE5098">
        <w:rPr>
          <w:rFonts w:hint="eastAsia"/>
          <w:sz w:val="21"/>
          <w:szCs w:val="21"/>
        </w:rPr>
        <w:t xml:space="preserve"> and </w:t>
      </w:r>
      <w:r w:rsidR="003D6C1B" w:rsidRPr="00BE5098">
        <w:rPr>
          <w:rFonts w:hint="eastAsia"/>
          <w:sz w:val="21"/>
          <w:szCs w:val="21"/>
        </w:rPr>
        <w:t>Bi</w:t>
      </w:r>
      <w:r w:rsidR="007C6544" w:rsidRPr="00BE5098">
        <w:rPr>
          <w:rFonts w:hint="eastAsia"/>
          <w:sz w:val="21"/>
          <w:szCs w:val="21"/>
        </w:rPr>
        <w:t xml:space="preserve">) and </w:t>
      </w:r>
      <w:r w:rsidR="007C6544" w:rsidRPr="00BE5098">
        <w:rPr>
          <w:sz w:val="21"/>
          <w:szCs w:val="21"/>
        </w:rPr>
        <w:t>the</w:t>
      </w:r>
      <w:r w:rsidR="007C6544" w:rsidRPr="00BE5098">
        <w:rPr>
          <w:rFonts w:hint="eastAsia"/>
          <w:sz w:val="21"/>
          <w:szCs w:val="21"/>
        </w:rPr>
        <w:t xml:space="preserve"> </w:t>
      </w:r>
      <w:r w:rsidR="007C6544" w:rsidRPr="00BE5098">
        <w:rPr>
          <w:sz w:val="21"/>
          <w:szCs w:val="21"/>
        </w:rPr>
        <w:t>light-nuclide</w:t>
      </w:r>
      <w:r w:rsidR="007C6544" w:rsidRPr="00BE5098">
        <w:rPr>
          <w:rFonts w:hint="eastAsia"/>
          <w:sz w:val="21"/>
          <w:szCs w:val="21"/>
        </w:rPr>
        <w:t xml:space="preserve"> (Be and lithium) was considered useful for accomplishment of the research objectives relating the neutron spectrum and the neutron </w:t>
      </w:r>
      <w:r w:rsidR="007C6544" w:rsidRPr="00BE5098">
        <w:rPr>
          <w:rFonts w:hint="eastAsia"/>
          <w:sz w:val="21"/>
          <w:szCs w:val="21"/>
        </w:rPr>
        <w:lastRenderedPageBreak/>
        <w:t>yield. Here</w:t>
      </w:r>
      <w:r w:rsidR="00EC3928">
        <w:rPr>
          <w:sz w:val="21"/>
          <w:szCs w:val="21"/>
        </w:rPr>
        <w:t>,</w:t>
      </w:r>
      <w:r w:rsidR="007C6544" w:rsidRPr="00BE5098">
        <w:rPr>
          <w:rFonts w:hint="eastAsia"/>
          <w:sz w:val="21"/>
          <w:szCs w:val="21"/>
        </w:rPr>
        <w:t xml:space="preserve"> the plural targets with the combined use of heavy- and light-nuclide were called </w:t>
      </w:r>
      <w:r w:rsidR="007C6544" w:rsidRPr="00BE5098">
        <w:rPr>
          <w:sz w:val="21"/>
          <w:szCs w:val="21"/>
        </w:rPr>
        <w:t>“</w:t>
      </w:r>
      <w:r w:rsidR="00020B4D" w:rsidRPr="00BE5098">
        <w:rPr>
          <w:rFonts w:hint="eastAsia"/>
          <w:sz w:val="21"/>
          <w:szCs w:val="21"/>
        </w:rPr>
        <w:t xml:space="preserve">two-layer </w:t>
      </w:r>
      <w:r w:rsidR="007C6544" w:rsidRPr="00BE5098">
        <w:rPr>
          <w:rFonts w:hint="eastAsia"/>
          <w:sz w:val="21"/>
          <w:szCs w:val="21"/>
        </w:rPr>
        <w:t>target</w:t>
      </w:r>
      <w:r w:rsidR="007C6544" w:rsidRPr="00BE5098">
        <w:rPr>
          <w:sz w:val="21"/>
          <w:szCs w:val="21"/>
        </w:rPr>
        <w:t>”</w:t>
      </w:r>
      <w:r w:rsidR="007C6544" w:rsidRPr="00BE5098">
        <w:rPr>
          <w:rFonts w:hint="eastAsia"/>
          <w:sz w:val="21"/>
          <w:szCs w:val="21"/>
        </w:rPr>
        <w:t xml:space="preserve"> in this study.</w:t>
      </w:r>
      <w:r w:rsidR="006C65EA">
        <w:rPr>
          <w:sz w:val="21"/>
          <w:szCs w:val="21"/>
        </w:rPr>
        <w:t xml:space="preserve"> </w:t>
      </w:r>
      <w:r w:rsidR="006C65EA" w:rsidRPr="00BE5098">
        <w:rPr>
          <w:rFonts w:hint="eastAsia"/>
          <w:sz w:val="21"/>
          <w:szCs w:val="21"/>
        </w:rPr>
        <w:t xml:space="preserve">From the numerical </w:t>
      </w:r>
      <w:r w:rsidR="006C65EA" w:rsidRPr="00BE5098">
        <w:rPr>
          <w:sz w:val="21"/>
          <w:szCs w:val="21"/>
        </w:rPr>
        <w:t>results</w:t>
      </w:r>
      <w:r w:rsidR="006C65EA" w:rsidRPr="00BE5098">
        <w:rPr>
          <w:rFonts w:hint="eastAsia"/>
          <w:sz w:val="21"/>
          <w:szCs w:val="21"/>
        </w:rPr>
        <w:t xml:space="preserve"> (Fig</w:t>
      </w:r>
      <w:r w:rsidR="00402A75">
        <w:rPr>
          <w:sz w:val="21"/>
          <w:szCs w:val="21"/>
        </w:rPr>
        <w:t>ure</w:t>
      </w:r>
      <w:bookmarkStart w:id="0" w:name="_GoBack"/>
      <w:bookmarkEnd w:id="0"/>
      <w:r w:rsidR="006C65EA" w:rsidRPr="00BE5098">
        <w:rPr>
          <w:rFonts w:hint="eastAsia"/>
          <w:sz w:val="21"/>
          <w:szCs w:val="21"/>
        </w:rPr>
        <w:t xml:space="preserve"> </w:t>
      </w:r>
      <w:r w:rsidR="006C65EA">
        <w:rPr>
          <w:sz w:val="21"/>
          <w:szCs w:val="21"/>
        </w:rPr>
        <w:t>4</w:t>
      </w:r>
      <w:r w:rsidR="006C65EA" w:rsidRPr="00BE5098">
        <w:rPr>
          <w:rFonts w:hint="eastAsia"/>
          <w:sz w:val="21"/>
          <w:szCs w:val="21"/>
        </w:rPr>
        <w:t>)</w:t>
      </w:r>
      <w:r w:rsidR="006C65EA">
        <w:rPr>
          <w:sz w:val="21"/>
          <w:szCs w:val="21"/>
        </w:rPr>
        <w:t xml:space="preserve"> by MCNP calculations</w:t>
      </w:r>
      <w:r w:rsidR="006C65EA" w:rsidRPr="00BE5098">
        <w:rPr>
          <w:rFonts w:hint="eastAsia"/>
          <w:sz w:val="21"/>
          <w:szCs w:val="21"/>
        </w:rPr>
        <w:t>, the neutron spectrum was observed high in high-energy region with t</w:t>
      </w:r>
      <w:r w:rsidR="006C65EA" w:rsidRPr="00BE5098">
        <w:rPr>
          <w:sz w:val="21"/>
          <w:szCs w:val="21"/>
        </w:rPr>
        <w:t xml:space="preserve">he </w:t>
      </w:r>
      <w:r w:rsidR="006C65EA" w:rsidRPr="00BE5098">
        <w:rPr>
          <w:rFonts w:hint="eastAsia"/>
          <w:sz w:val="21"/>
          <w:szCs w:val="21"/>
        </w:rPr>
        <w:t>combined use of W and Be. In the design of two-layer target, the proton beams could be actually penetrated into Be target, and inversely stopped inside W target, and the dimensions of two-layer target were determined to be in W (50 mm diameter and 9 mm thick) and Be (50 mm diameter and 6 mm thick).</w:t>
      </w:r>
      <w:r w:rsidR="00142A4F">
        <w:rPr>
          <w:sz w:val="21"/>
          <w:szCs w:val="21"/>
        </w:rPr>
        <w:t xml:space="preserve"> Also, the effects of </w:t>
      </w:r>
      <w:r w:rsidR="00AA4263">
        <w:rPr>
          <w:sz w:val="21"/>
          <w:szCs w:val="21"/>
        </w:rPr>
        <w:t xml:space="preserve">specific target (two-layer target) were confirmed through the measured results of </w:t>
      </w:r>
      <w:r w:rsidR="00AA4263" w:rsidRPr="00AA4263">
        <w:rPr>
          <w:sz w:val="21"/>
          <w:szCs w:val="21"/>
          <w:vertAlign w:val="superscript"/>
        </w:rPr>
        <w:t>115</w:t>
      </w:r>
      <w:r w:rsidR="00AA4263">
        <w:rPr>
          <w:sz w:val="21"/>
          <w:szCs w:val="21"/>
        </w:rPr>
        <w:t>In(</w:t>
      </w:r>
      <w:r w:rsidR="00AA4263" w:rsidRPr="00AA4263">
        <w:rPr>
          <w:i/>
          <w:sz w:val="21"/>
          <w:szCs w:val="21"/>
        </w:rPr>
        <w:t>n</w:t>
      </w:r>
      <w:r w:rsidR="00AA4263">
        <w:rPr>
          <w:sz w:val="21"/>
          <w:szCs w:val="21"/>
        </w:rPr>
        <w:t xml:space="preserve">, </w:t>
      </w:r>
      <w:r w:rsidR="00AA4263" w:rsidRPr="00AA4263">
        <w:rPr>
          <w:rFonts w:ascii="Symbol" w:hAnsi="Symbol"/>
          <w:sz w:val="21"/>
          <w:szCs w:val="21"/>
        </w:rPr>
        <w:t></w:t>
      </w:r>
      <w:r w:rsidR="00AA4263">
        <w:rPr>
          <w:sz w:val="21"/>
          <w:szCs w:val="21"/>
        </w:rPr>
        <w:t>)</w:t>
      </w:r>
      <w:r w:rsidR="00AA4263" w:rsidRPr="00AA4263">
        <w:rPr>
          <w:sz w:val="21"/>
          <w:szCs w:val="21"/>
          <w:vertAlign w:val="superscript"/>
        </w:rPr>
        <w:t>116</w:t>
      </w:r>
      <w:r w:rsidR="00AA4263">
        <w:rPr>
          <w:sz w:val="21"/>
          <w:szCs w:val="21"/>
          <w:vertAlign w:val="superscript"/>
        </w:rPr>
        <w:t>m</w:t>
      </w:r>
      <w:r w:rsidR="00AA4263">
        <w:rPr>
          <w:sz w:val="21"/>
          <w:szCs w:val="21"/>
        </w:rPr>
        <w:t>In reaction rate distributions in the core, as shown in Fig</w:t>
      </w:r>
      <w:r w:rsidR="00402A75">
        <w:rPr>
          <w:sz w:val="21"/>
          <w:szCs w:val="21"/>
        </w:rPr>
        <w:t>ure</w:t>
      </w:r>
      <w:r w:rsidR="00AA4263">
        <w:rPr>
          <w:sz w:val="21"/>
          <w:szCs w:val="21"/>
        </w:rPr>
        <w:t xml:space="preserve"> 5.</w:t>
      </w:r>
    </w:p>
    <w:p w:rsidR="000555FC" w:rsidRDefault="00B678D7" w:rsidP="007C6544">
      <w:pPr>
        <w:rPr>
          <w:sz w:val="21"/>
          <w:szCs w:val="21"/>
        </w:rPr>
      </w:pPr>
      <w:r>
        <w:rPr>
          <w:noProof/>
        </w:rPr>
        <w:drawing>
          <wp:anchor distT="0" distB="0" distL="114300" distR="114300" simplePos="0" relativeHeight="251672576" behindDoc="0" locked="0" layoutInCell="1" allowOverlap="1">
            <wp:simplePos x="0" y="0"/>
            <wp:positionH relativeFrom="column">
              <wp:posOffset>2817495</wp:posOffset>
            </wp:positionH>
            <wp:positionV relativeFrom="paragraph">
              <wp:posOffset>42015</wp:posOffset>
            </wp:positionV>
            <wp:extent cx="2675890" cy="1951990"/>
            <wp:effectExtent l="0" t="0" r="0" b="0"/>
            <wp:wrapNone/>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5890"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30585</wp:posOffset>
            </wp:positionV>
            <wp:extent cx="2687955" cy="1964690"/>
            <wp:effectExtent l="0" t="0" r="0" b="0"/>
            <wp:wrapNone/>
            <wp:docPr id="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795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5FC" w:rsidRDefault="000555FC" w:rsidP="007C6544">
      <w:pPr>
        <w:rPr>
          <w:sz w:val="21"/>
          <w:szCs w:val="21"/>
        </w:rPr>
      </w:pPr>
    </w:p>
    <w:p w:rsidR="000555FC" w:rsidRDefault="000555FC" w:rsidP="007C6544">
      <w:pPr>
        <w:rPr>
          <w:sz w:val="21"/>
          <w:szCs w:val="21"/>
        </w:rPr>
      </w:pPr>
    </w:p>
    <w:p w:rsidR="000555FC" w:rsidRDefault="000555FC" w:rsidP="007C6544">
      <w:pPr>
        <w:rPr>
          <w:sz w:val="21"/>
          <w:szCs w:val="21"/>
        </w:rPr>
      </w:pPr>
    </w:p>
    <w:p w:rsidR="000555FC" w:rsidRDefault="000555FC" w:rsidP="007C6544">
      <w:pPr>
        <w:rPr>
          <w:sz w:val="21"/>
          <w:szCs w:val="21"/>
        </w:rPr>
      </w:pPr>
    </w:p>
    <w:p w:rsidR="000555FC" w:rsidRDefault="000555FC" w:rsidP="007C6544">
      <w:pPr>
        <w:rPr>
          <w:sz w:val="21"/>
          <w:szCs w:val="21"/>
        </w:rPr>
      </w:pPr>
    </w:p>
    <w:p w:rsidR="000555FC" w:rsidRDefault="000555FC" w:rsidP="007C6544">
      <w:pPr>
        <w:rPr>
          <w:sz w:val="21"/>
          <w:szCs w:val="21"/>
        </w:rPr>
      </w:pPr>
    </w:p>
    <w:p w:rsidR="000555FC" w:rsidRDefault="000555FC" w:rsidP="007C6544">
      <w:pPr>
        <w:rPr>
          <w:sz w:val="21"/>
          <w:szCs w:val="21"/>
        </w:rPr>
      </w:pPr>
    </w:p>
    <w:p w:rsidR="000555FC" w:rsidRDefault="000555FC" w:rsidP="007C6544">
      <w:pPr>
        <w:rPr>
          <w:sz w:val="21"/>
          <w:szCs w:val="21"/>
        </w:rPr>
      </w:pPr>
    </w:p>
    <w:p w:rsidR="000555FC" w:rsidRDefault="000555FC" w:rsidP="007C6544">
      <w:pPr>
        <w:rPr>
          <w:sz w:val="21"/>
          <w:szCs w:val="21"/>
        </w:rPr>
      </w:pPr>
    </w:p>
    <w:p w:rsidR="000555FC" w:rsidRDefault="00B678D7" w:rsidP="007C6544">
      <w:pPr>
        <w:rPr>
          <w:sz w:val="21"/>
          <w:szCs w:val="21"/>
        </w:rPr>
      </w:pPr>
      <w:r>
        <w:rPr>
          <w:noProof/>
          <w:sz w:val="21"/>
          <w:szCs w:val="21"/>
        </w:rPr>
        <mc:AlternateContent>
          <mc:Choice Requires="wps">
            <w:drawing>
              <wp:anchor distT="45720" distB="45720" distL="114300" distR="114300" simplePos="0" relativeHeight="251673600" behindDoc="0" locked="0" layoutInCell="1" allowOverlap="1">
                <wp:simplePos x="0" y="0"/>
                <wp:positionH relativeFrom="column">
                  <wp:posOffset>3077845</wp:posOffset>
                </wp:positionH>
                <wp:positionV relativeFrom="paragraph">
                  <wp:posOffset>100860</wp:posOffset>
                </wp:positionV>
                <wp:extent cx="2679700" cy="487680"/>
                <wp:effectExtent l="0" t="0" r="635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5FC" w:rsidRPr="004170CD" w:rsidRDefault="000555FC" w:rsidP="000555FC">
                            <w:pPr>
                              <w:rPr>
                                <w:sz w:val="21"/>
                                <w:szCs w:val="21"/>
                              </w:rPr>
                            </w:pPr>
                            <w:r w:rsidRPr="004170CD">
                              <w:rPr>
                                <w:sz w:val="21"/>
                                <w:szCs w:val="21"/>
                              </w:rPr>
                              <w:t>Fig</w:t>
                            </w:r>
                            <w:r w:rsidR="00402A75">
                              <w:rPr>
                                <w:sz w:val="21"/>
                                <w:szCs w:val="21"/>
                              </w:rPr>
                              <w:t>ure</w:t>
                            </w:r>
                            <w:r w:rsidRPr="004170CD">
                              <w:rPr>
                                <w:sz w:val="21"/>
                                <w:szCs w:val="21"/>
                              </w:rPr>
                              <w:t xml:space="preserve"> </w:t>
                            </w:r>
                            <w:r>
                              <w:rPr>
                                <w:sz w:val="21"/>
                                <w:szCs w:val="21"/>
                              </w:rPr>
                              <w:t xml:space="preserve">5 </w:t>
                            </w:r>
                            <w:r w:rsidRPr="004170CD">
                              <w:rPr>
                                <w:sz w:val="21"/>
                                <w:szCs w:val="21"/>
                              </w:rPr>
                              <w:t xml:space="preserve"> </w:t>
                            </w:r>
                            <w:r>
                              <w:rPr>
                                <w:sz w:val="21"/>
                                <w:szCs w:val="21"/>
                              </w:rPr>
                              <w:t xml:space="preserve">Comparison between </w:t>
                            </w:r>
                            <w:r w:rsidR="00142A4F">
                              <w:rPr>
                                <w:sz w:val="21"/>
                                <w:szCs w:val="21"/>
                              </w:rPr>
                              <w:t xml:space="preserve">measured </w:t>
                            </w:r>
                            <w:r>
                              <w:rPr>
                                <w:sz w:val="21"/>
                                <w:szCs w:val="21"/>
                              </w:rPr>
                              <w:t>reaction rate distributions in ADS experiments (Ref. [</w:t>
                            </w:r>
                            <w:r w:rsidR="00147759">
                              <w:rPr>
                                <w:sz w:val="21"/>
                                <w:szCs w:val="21"/>
                              </w:rPr>
                              <w:t>5</w:t>
                            </w:r>
                            <w:r>
                              <w:rPr>
                                <w:sz w:val="21"/>
                                <w:szCs w:val="21"/>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42.35pt;margin-top:7.95pt;width:211pt;height:38.4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" stroked="f">
                <v:textbox style="mso-fit-shape-to-text:t">
                  <w:txbxContent>
                    <w:p w:rsidR="000555FC" w:rsidRPr="004170CD" w:rsidRDefault="000555FC" w:rsidP="000555FC">
                      <w:pPr>
                        <w:rPr>
                          <w:sz w:val="21"/>
                          <w:szCs w:val="21"/>
                        </w:rPr>
                      </w:pPr>
                      <w:r w:rsidRPr="004170CD">
                        <w:rPr>
                          <w:sz w:val="21"/>
                          <w:szCs w:val="21"/>
                        </w:rPr>
                        <w:t>Fig</w:t>
                      </w:r>
                      <w:r w:rsidR="00402A75">
                        <w:rPr>
                          <w:sz w:val="21"/>
                          <w:szCs w:val="21"/>
                        </w:rPr>
                        <w:t>ure</w:t>
                      </w:r>
                      <w:r w:rsidRPr="004170CD">
                        <w:rPr>
                          <w:sz w:val="21"/>
                          <w:szCs w:val="21"/>
                        </w:rPr>
                        <w:t xml:space="preserve"> </w:t>
                      </w:r>
                      <w:r>
                        <w:rPr>
                          <w:sz w:val="21"/>
                          <w:szCs w:val="21"/>
                        </w:rPr>
                        <w:t xml:space="preserve">5 </w:t>
                      </w:r>
                      <w:r w:rsidRPr="004170CD">
                        <w:rPr>
                          <w:sz w:val="21"/>
                          <w:szCs w:val="21"/>
                        </w:rPr>
                        <w:t xml:space="preserve"> </w:t>
                      </w:r>
                      <w:r>
                        <w:rPr>
                          <w:sz w:val="21"/>
                          <w:szCs w:val="21"/>
                        </w:rPr>
                        <w:t xml:space="preserve">Comparison between </w:t>
                      </w:r>
                      <w:r w:rsidR="00142A4F">
                        <w:rPr>
                          <w:sz w:val="21"/>
                          <w:szCs w:val="21"/>
                        </w:rPr>
                        <w:t xml:space="preserve">measured </w:t>
                      </w:r>
                      <w:r>
                        <w:rPr>
                          <w:sz w:val="21"/>
                          <w:szCs w:val="21"/>
                        </w:rPr>
                        <w:t>reaction rate distributions in ADS experiments (Ref. [</w:t>
                      </w:r>
                      <w:r w:rsidR="00147759">
                        <w:rPr>
                          <w:sz w:val="21"/>
                          <w:szCs w:val="21"/>
                        </w:rPr>
                        <w:t>5</w:t>
                      </w:r>
                      <w:r>
                        <w:rPr>
                          <w:sz w:val="21"/>
                          <w:szCs w:val="21"/>
                        </w:rPr>
                        <w:t>])</w:t>
                      </w:r>
                    </w:p>
                  </w:txbxContent>
                </v:textbox>
              </v:shape>
            </w:pict>
          </mc:Fallback>
        </mc:AlternateContent>
      </w:r>
      <w:r w:rsidR="003930BC">
        <w:rPr>
          <w:noProof/>
          <w:sz w:val="21"/>
          <w:szCs w:val="21"/>
        </w:rPr>
        <mc:AlternateContent>
          <mc:Choice Requires="wps">
            <w:drawing>
              <wp:anchor distT="45720" distB="45720" distL="114300" distR="114300" simplePos="0" relativeHeight="251676672" behindDoc="0" locked="0" layoutInCell="1" allowOverlap="1">
                <wp:simplePos x="0" y="0"/>
                <wp:positionH relativeFrom="column">
                  <wp:posOffset>33550</wp:posOffset>
                </wp:positionH>
                <wp:positionV relativeFrom="paragraph">
                  <wp:posOffset>88265</wp:posOffset>
                </wp:positionV>
                <wp:extent cx="2810935" cy="685800"/>
                <wp:effectExtent l="0" t="0" r="889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93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5FC" w:rsidRPr="004170CD" w:rsidRDefault="000555FC" w:rsidP="000555FC">
                            <w:pPr>
                              <w:rPr>
                                <w:sz w:val="21"/>
                                <w:szCs w:val="21"/>
                              </w:rPr>
                            </w:pPr>
                            <w:r w:rsidRPr="004170CD">
                              <w:rPr>
                                <w:sz w:val="21"/>
                                <w:szCs w:val="21"/>
                              </w:rPr>
                              <w:t>Fig</w:t>
                            </w:r>
                            <w:r w:rsidR="00402A75">
                              <w:rPr>
                                <w:sz w:val="21"/>
                                <w:szCs w:val="21"/>
                              </w:rPr>
                              <w:t>ure</w:t>
                            </w:r>
                            <w:r w:rsidRPr="004170CD">
                              <w:rPr>
                                <w:sz w:val="21"/>
                                <w:szCs w:val="21"/>
                              </w:rPr>
                              <w:t xml:space="preserve"> </w:t>
                            </w:r>
                            <w:r>
                              <w:rPr>
                                <w:sz w:val="21"/>
                                <w:szCs w:val="21"/>
                              </w:rPr>
                              <w:t xml:space="preserve">4 </w:t>
                            </w:r>
                            <w:r w:rsidRPr="004170CD">
                              <w:rPr>
                                <w:sz w:val="21"/>
                                <w:szCs w:val="21"/>
                              </w:rPr>
                              <w:t xml:space="preserve"> </w:t>
                            </w:r>
                            <w:r>
                              <w:rPr>
                                <w:sz w:val="21"/>
                                <w:szCs w:val="21"/>
                              </w:rPr>
                              <w:t>Neutron spectra of external neutron sources by varying heavy metal target in ADS experiments (Ref. [</w:t>
                            </w:r>
                            <w:r w:rsidR="00147759">
                              <w:rPr>
                                <w:sz w:val="21"/>
                                <w:szCs w:val="21"/>
                              </w:rPr>
                              <w:t>5</w:t>
                            </w:r>
                            <w:r>
                              <w:rPr>
                                <w:sz w:val="21"/>
                                <w:szCs w:val="21"/>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65pt;margin-top:6.95pt;width:221.35pt;height:54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" stroked="f">
                <v:textbox style="mso-fit-shape-to-text:t">
                  <w:txbxContent>
                    <w:p w:rsidR="000555FC" w:rsidRPr="004170CD" w:rsidRDefault="000555FC" w:rsidP="000555FC">
                      <w:pPr>
                        <w:rPr>
                          <w:sz w:val="21"/>
                          <w:szCs w:val="21"/>
                        </w:rPr>
                      </w:pPr>
                      <w:r w:rsidRPr="004170CD">
                        <w:rPr>
                          <w:sz w:val="21"/>
                          <w:szCs w:val="21"/>
                        </w:rPr>
                        <w:t>Fig</w:t>
                      </w:r>
                      <w:r w:rsidR="00402A75">
                        <w:rPr>
                          <w:sz w:val="21"/>
                          <w:szCs w:val="21"/>
                        </w:rPr>
                        <w:t>ure</w:t>
                      </w:r>
                      <w:r w:rsidRPr="004170CD">
                        <w:rPr>
                          <w:sz w:val="21"/>
                          <w:szCs w:val="21"/>
                        </w:rPr>
                        <w:t xml:space="preserve"> </w:t>
                      </w:r>
                      <w:r>
                        <w:rPr>
                          <w:sz w:val="21"/>
                          <w:szCs w:val="21"/>
                        </w:rPr>
                        <w:t xml:space="preserve">4 </w:t>
                      </w:r>
                      <w:r w:rsidRPr="004170CD">
                        <w:rPr>
                          <w:sz w:val="21"/>
                          <w:szCs w:val="21"/>
                        </w:rPr>
                        <w:t xml:space="preserve"> </w:t>
                      </w:r>
                      <w:r>
                        <w:rPr>
                          <w:sz w:val="21"/>
                          <w:szCs w:val="21"/>
                        </w:rPr>
                        <w:t>Neutron spectra of external neutron sources by varying heavy metal target in ADS experiments (Ref. [</w:t>
                      </w:r>
                      <w:r w:rsidR="00147759">
                        <w:rPr>
                          <w:sz w:val="21"/>
                          <w:szCs w:val="21"/>
                        </w:rPr>
                        <w:t>5</w:t>
                      </w:r>
                      <w:r>
                        <w:rPr>
                          <w:sz w:val="21"/>
                          <w:szCs w:val="21"/>
                        </w:rPr>
                        <w:t>])</w:t>
                      </w:r>
                    </w:p>
                  </w:txbxContent>
                </v:textbox>
              </v:shape>
            </w:pict>
          </mc:Fallback>
        </mc:AlternateContent>
      </w:r>
    </w:p>
    <w:p w:rsidR="000555FC" w:rsidRDefault="000555FC" w:rsidP="007C6544">
      <w:pPr>
        <w:rPr>
          <w:sz w:val="21"/>
          <w:szCs w:val="21"/>
        </w:rPr>
      </w:pPr>
    </w:p>
    <w:p w:rsidR="000555FC" w:rsidRDefault="000555FC" w:rsidP="007C6544">
      <w:pPr>
        <w:rPr>
          <w:sz w:val="21"/>
          <w:szCs w:val="21"/>
        </w:rPr>
      </w:pPr>
    </w:p>
    <w:p w:rsidR="000555FC" w:rsidRDefault="000555FC" w:rsidP="007C6544">
      <w:pPr>
        <w:rPr>
          <w:sz w:val="21"/>
          <w:szCs w:val="21"/>
        </w:rPr>
      </w:pPr>
    </w:p>
    <w:p w:rsidR="000555FC" w:rsidRDefault="000555FC" w:rsidP="007C6544">
      <w:pPr>
        <w:rPr>
          <w:sz w:val="21"/>
          <w:szCs w:val="21"/>
        </w:rPr>
      </w:pPr>
    </w:p>
    <w:p w:rsidR="00A12404" w:rsidRPr="00F8234A" w:rsidRDefault="00B678D7" w:rsidP="00456A9E">
      <w:pPr>
        <w:pStyle w:val="Paragraph"/>
        <w:ind w:firstLine="0"/>
        <w:jc w:val="both"/>
        <w:rPr>
          <w:sz w:val="21"/>
          <w:szCs w:val="21"/>
        </w:rPr>
      </w:pPr>
      <w:r>
        <w:rPr>
          <w:noProof/>
          <w:lang w:eastAsia="ja-JP"/>
        </w:rPr>
        <w:drawing>
          <wp:anchor distT="0" distB="0" distL="114300" distR="114300" simplePos="0" relativeHeight="251678720" behindDoc="0" locked="0" layoutInCell="1" allowOverlap="1">
            <wp:simplePos x="0" y="0"/>
            <wp:positionH relativeFrom="column">
              <wp:posOffset>2776855</wp:posOffset>
            </wp:positionH>
            <wp:positionV relativeFrom="paragraph">
              <wp:posOffset>722735</wp:posOffset>
            </wp:positionV>
            <wp:extent cx="2985135" cy="2148840"/>
            <wp:effectExtent l="0" t="0" r="0" b="0"/>
            <wp:wrapNone/>
            <wp:docPr id="36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5135" cy="21488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77696" behindDoc="0" locked="0" layoutInCell="1" allowOverlap="1">
            <wp:simplePos x="0" y="0"/>
            <wp:positionH relativeFrom="column">
              <wp:posOffset>10795</wp:posOffset>
            </wp:positionH>
            <wp:positionV relativeFrom="paragraph">
              <wp:posOffset>781155</wp:posOffset>
            </wp:positionV>
            <wp:extent cx="2800350" cy="2115185"/>
            <wp:effectExtent l="0" t="0" r="0" b="0"/>
            <wp:wrapNone/>
            <wp:docPr id="368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3"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21151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12404" w:rsidRPr="00BE5098">
        <w:rPr>
          <w:rFonts w:hint="eastAsia"/>
          <w:sz w:val="21"/>
          <w:szCs w:val="21"/>
        </w:rPr>
        <w:t xml:space="preserve">     </w:t>
      </w:r>
      <w:r w:rsidR="00A12404" w:rsidRPr="00F8234A">
        <w:rPr>
          <w:rFonts w:hint="eastAsia"/>
          <w:sz w:val="21"/>
          <w:szCs w:val="21"/>
        </w:rPr>
        <w:t xml:space="preserve">Furthermore, </w:t>
      </w:r>
      <w:r w:rsidR="003930BC" w:rsidRPr="00F8234A">
        <w:rPr>
          <w:sz w:val="21"/>
          <w:szCs w:val="21"/>
        </w:rPr>
        <w:t xml:space="preserve">nuclear transmutation of </w:t>
      </w:r>
      <w:r w:rsidR="003930BC" w:rsidRPr="00F8234A">
        <w:rPr>
          <w:sz w:val="21"/>
          <w:szCs w:val="21"/>
          <w:vertAlign w:val="superscript"/>
        </w:rPr>
        <w:t>237</w:t>
      </w:r>
      <w:r w:rsidR="003930BC" w:rsidRPr="00F8234A">
        <w:rPr>
          <w:sz w:val="21"/>
          <w:szCs w:val="21"/>
        </w:rPr>
        <w:t xml:space="preserve">Np and </w:t>
      </w:r>
      <w:r w:rsidR="003930BC" w:rsidRPr="00F8234A">
        <w:rPr>
          <w:sz w:val="21"/>
          <w:szCs w:val="21"/>
          <w:vertAlign w:val="superscript"/>
        </w:rPr>
        <w:t>241</w:t>
      </w:r>
      <w:r w:rsidR="003930BC" w:rsidRPr="00F8234A">
        <w:rPr>
          <w:sz w:val="21"/>
          <w:szCs w:val="21"/>
        </w:rPr>
        <w:t>Am by ADS soundly implemented by combining the subcritical core and the 100 MeV proton accelerator, and the use of a Pb-Bi target, was demonstrated through the experimental results of fission and capture reaction events, as shown in Fig</w:t>
      </w:r>
      <w:r w:rsidR="00402A75">
        <w:rPr>
          <w:sz w:val="21"/>
          <w:szCs w:val="21"/>
        </w:rPr>
        <w:t>ures</w:t>
      </w:r>
      <w:r w:rsidR="003930BC" w:rsidRPr="00F8234A">
        <w:rPr>
          <w:sz w:val="21"/>
          <w:szCs w:val="21"/>
        </w:rPr>
        <w:t xml:space="preserve"> 6 and 7, when </w:t>
      </w:r>
      <w:r w:rsidR="00A12404" w:rsidRPr="00F8234A">
        <w:rPr>
          <w:rFonts w:hint="eastAsia"/>
          <w:sz w:val="21"/>
          <w:szCs w:val="21"/>
        </w:rPr>
        <w:t xml:space="preserve">irradiation experiments </w:t>
      </w:r>
      <w:r w:rsidR="003930BC" w:rsidRPr="00F8234A">
        <w:rPr>
          <w:sz w:val="21"/>
          <w:szCs w:val="21"/>
        </w:rPr>
        <w:t>was</w:t>
      </w:r>
      <w:r w:rsidR="00A12404" w:rsidRPr="00F8234A">
        <w:rPr>
          <w:rFonts w:hint="eastAsia"/>
          <w:sz w:val="21"/>
          <w:szCs w:val="21"/>
        </w:rPr>
        <w:t xml:space="preserve"> conducted in hard spectrum core at KUCA. </w:t>
      </w:r>
    </w:p>
    <w:p w:rsidR="003E4FD9" w:rsidRDefault="003E4FD9">
      <w:pPr>
        <w:rPr>
          <w:sz w:val="24"/>
        </w:rPr>
      </w:pPr>
    </w:p>
    <w:p w:rsidR="003930BC" w:rsidRDefault="003930BC">
      <w:pPr>
        <w:rPr>
          <w:sz w:val="24"/>
        </w:rPr>
      </w:pPr>
    </w:p>
    <w:p w:rsidR="003930BC" w:rsidRDefault="003930BC">
      <w:pPr>
        <w:rPr>
          <w:sz w:val="24"/>
        </w:rPr>
      </w:pPr>
    </w:p>
    <w:p w:rsidR="003930BC" w:rsidRDefault="003930BC">
      <w:pPr>
        <w:rPr>
          <w:sz w:val="24"/>
        </w:rPr>
      </w:pPr>
    </w:p>
    <w:p w:rsidR="003930BC" w:rsidRDefault="003930BC">
      <w:pPr>
        <w:rPr>
          <w:sz w:val="24"/>
        </w:rPr>
      </w:pPr>
    </w:p>
    <w:p w:rsidR="003930BC" w:rsidRDefault="003930BC">
      <w:pPr>
        <w:rPr>
          <w:sz w:val="24"/>
        </w:rPr>
      </w:pPr>
    </w:p>
    <w:p w:rsidR="003930BC" w:rsidRDefault="003930BC">
      <w:pPr>
        <w:rPr>
          <w:sz w:val="24"/>
        </w:rPr>
      </w:pPr>
    </w:p>
    <w:p w:rsidR="003930BC" w:rsidRDefault="003930BC">
      <w:pPr>
        <w:rPr>
          <w:sz w:val="24"/>
        </w:rPr>
      </w:pPr>
    </w:p>
    <w:p w:rsidR="003930BC" w:rsidRDefault="003930BC">
      <w:pPr>
        <w:rPr>
          <w:sz w:val="24"/>
        </w:rPr>
      </w:pPr>
    </w:p>
    <w:p w:rsidR="003930BC" w:rsidRDefault="003930BC">
      <w:pPr>
        <w:rPr>
          <w:sz w:val="24"/>
        </w:rPr>
      </w:pPr>
    </w:p>
    <w:p w:rsidR="003930BC" w:rsidRDefault="003930BC">
      <w:pPr>
        <w:rPr>
          <w:sz w:val="24"/>
        </w:rPr>
      </w:pPr>
      <w:r>
        <w:rPr>
          <w:noProof/>
          <w:sz w:val="21"/>
          <w:szCs w:val="21"/>
        </w:rPr>
        <mc:AlternateContent>
          <mc:Choice Requires="wps">
            <w:drawing>
              <wp:anchor distT="45720" distB="45720" distL="114300" distR="114300" simplePos="0" relativeHeight="251680768" behindDoc="0" locked="0" layoutInCell="1" allowOverlap="1" wp14:anchorId="3503D4A2" wp14:editId="6F010ECF">
                <wp:simplePos x="0" y="0"/>
                <wp:positionH relativeFrom="column">
                  <wp:posOffset>-2859</wp:posOffset>
                </wp:positionH>
                <wp:positionV relativeFrom="paragraph">
                  <wp:posOffset>101012</wp:posOffset>
                </wp:positionV>
                <wp:extent cx="2816544" cy="685800"/>
                <wp:effectExtent l="0" t="0" r="3175"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544"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0BC" w:rsidRPr="004170CD" w:rsidRDefault="003930BC" w:rsidP="003930BC">
                            <w:pPr>
                              <w:rPr>
                                <w:sz w:val="21"/>
                                <w:szCs w:val="21"/>
                              </w:rPr>
                            </w:pPr>
                            <w:r w:rsidRPr="004170CD">
                              <w:rPr>
                                <w:sz w:val="21"/>
                                <w:szCs w:val="21"/>
                              </w:rPr>
                              <w:t>Fig</w:t>
                            </w:r>
                            <w:r w:rsidR="00402A75">
                              <w:rPr>
                                <w:sz w:val="21"/>
                                <w:szCs w:val="21"/>
                              </w:rPr>
                              <w:t>ure</w:t>
                            </w:r>
                            <w:r w:rsidRPr="004170CD">
                              <w:rPr>
                                <w:sz w:val="21"/>
                                <w:szCs w:val="21"/>
                              </w:rPr>
                              <w:t xml:space="preserve"> </w:t>
                            </w:r>
                            <w:r>
                              <w:rPr>
                                <w:sz w:val="21"/>
                                <w:szCs w:val="21"/>
                              </w:rPr>
                              <w:t xml:space="preserve">6 </w:t>
                            </w:r>
                            <w:r w:rsidRPr="004170CD">
                              <w:rPr>
                                <w:sz w:val="21"/>
                                <w:szCs w:val="21"/>
                              </w:rPr>
                              <w:t xml:space="preserve"> </w:t>
                            </w:r>
                            <w:r>
                              <w:rPr>
                                <w:sz w:val="21"/>
                                <w:szCs w:val="21"/>
                              </w:rPr>
                              <w:t xml:space="preserve">Measured pulsed-height signals of </w:t>
                            </w:r>
                            <w:r w:rsidRPr="003930BC">
                              <w:rPr>
                                <w:sz w:val="21"/>
                                <w:szCs w:val="21"/>
                                <w:vertAlign w:val="superscript"/>
                              </w:rPr>
                              <w:t>241</w:t>
                            </w:r>
                            <w:r>
                              <w:rPr>
                                <w:sz w:val="21"/>
                                <w:szCs w:val="21"/>
                              </w:rPr>
                              <w:t xml:space="preserve">Am and </w:t>
                            </w:r>
                            <w:r w:rsidRPr="003930BC">
                              <w:rPr>
                                <w:sz w:val="21"/>
                                <w:szCs w:val="21"/>
                                <w:vertAlign w:val="superscript"/>
                              </w:rPr>
                              <w:t>235</w:t>
                            </w:r>
                            <w:r>
                              <w:rPr>
                                <w:sz w:val="21"/>
                                <w:szCs w:val="21"/>
                              </w:rPr>
                              <w:t>U fission reaction events by the ADS irradiation (Ref. [</w:t>
                            </w:r>
                            <w:r w:rsidR="00147759">
                              <w:rPr>
                                <w:sz w:val="21"/>
                                <w:szCs w:val="21"/>
                              </w:rPr>
                              <w:t>6</w:t>
                            </w:r>
                            <w:r>
                              <w:rPr>
                                <w:sz w:val="21"/>
                                <w:szCs w:val="21"/>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03D4A2" id="テキスト ボックス 6" o:spid="_x0000_s1030" type="#_x0000_t202" style="position:absolute;left:0;text-align:left;margin-left:-.25pt;margin-top:7.95pt;width:221.8pt;height:54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" stroked="f">
                <v:textbox style="mso-fit-shape-to-text:t">
                  <w:txbxContent>
                    <w:p w:rsidR="003930BC" w:rsidRPr="004170CD" w:rsidRDefault="003930BC" w:rsidP="003930BC">
                      <w:pPr>
                        <w:rPr>
                          <w:sz w:val="21"/>
                          <w:szCs w:val="21"/>
                        </w:rPr>
                      </w:pPr>
                      <w:r w:rsidRPr="004170CD">
                        <w:rPr>
                          <w:sz w:val="21"/>
                          <w:szCs w:val="21"/>
                        </w:rPr>
                        <w:t>Fig</w:t>
                      </w:r>
                      <w:r w:rsidR="00402A75">
                        <w:rPr>
                          <w:sz w:val="21"/>
                          <w:szCs w:val="21"/>
                        </w:rPr>
                        <w:t>ure</w:t>
                      </w:r>
                      <w:r w:rsidRPr="004170CD">
                        <w:rPr>
                          <w:sz w:val="21"/>
                          <w:szCs w:val="21"/>
                        </w:rPr>
                        <w:t xml:space="preserve"> </w:t>
                      </w:r>
                      <w:r>
                        <w:rPr>
                          <w:sz w:val="21"/>
                          <w:szCs w:val="21"/>
                        </w:rPr>
                        <w:t xml:space="preserve">6 </w:t>
                      </w:r>
                      <w:r w:rsidRPr="004170CD">
                        <w:rPr>
                          <w:sz w:val="21"/>
                          <w:szCs w:val="21"/>
                        </w:rPr>
                        <w:t xml:space="preserve"> </w:t>
                      </w:r>
                      <w:r>
                        <w:rPr>
                          <w:sz w:val="21"/>
                          <w:szCs w:val="21"/>
                        </w:rPr>
                        <w:t xml:space="preserve">Measured pulsed-height signals of </w:t>
                      </w:r>
                      <w:r w:rsidRPr="003930BC">
                        <w:rPr>
                          <w:sz w:val="21"/>
                          <w:szCs w:val="21"/>
                          <w:vertAlign w:val="superscript"/>
                        </w:rPr>
                        <w:t>241</w:t>
                      </w:r>
                      <w:r>
                        <w:rPr>
                          <w:sz w:val="21"/>
                          <w:szCs w:val="21"/>
                        </w:rPr>
                        <w:t xml:space="preserve">Am and </w:t>
                      </w:r>
                      <w:r w:rsidRPr="003930BC">
                        <w:rPr>
                          <w:sz w:val="21"/>
                          <w:szCs w:val="21"/>
                          <w:vertAlign w:val="superscript"/>
                        </w:rPr>
                        <w:t>235</w:t>
                      </w:r>
                      <w:r>
                        <w:rPr>
                          <w:sz w:val="21"/>
                          <w:szCs w:val="21"/>
                        </w:rPr>
                        <w:t>U fission reaction events by the ADS irradiation (Ref. [</w:t>
                      </w:r>
                      <w:r w:rsidR="00147759">
                        <w:rPr>
                          <w:sz w:val="21"/>
                          <w:szCs w:val="21"/>
                        </w:rPr>
                        <w:t>6</w:t>
                      </w:r>
                      <w:r>
                        <w:rPr>
                          <w:sz w:val="21"/>
                          <w:szCs w:val="21"/>
                        </w:rPr>
                        <w:t>])</w:t>
                      </w:r>
                    </w:p>
                  </w:txbxContent>
                </v:textbox>
              </v:shape>
            </w:pict>
          </mc:Fallback>
        </mc:AlternateContent>
      </w:r>
      <w:r>
        <w:rPr>
          <w:noProof/>
          <w:sz w:val="21"/>
          <w:szCs w:val="21"/>
        </w:rPr>
        <mc:AlternateContent>
          <mc:Choice Requires="wps">
            <w:drawing>
              <wp:anchor distT="45720" distB="45720" distL="114300" distR="114300" simplePos="0" relativeHeight="251682816" behindDoc="0" locked="0" layoutInCell="1" allowOverlap="1" wp14:anchorId="7A4A772C" wp14:editId="15CAD750">
                <wp:simplePos x="0" y="0"/>
                <wp:positionH relativeFrom="column">
                  <wp:posOffset>2949357</wp:posOffset>
                </wp:positionH>
                <wp:positionV relativeFrom="paragraph">
                  <wp:posOffset>109220</wp:posOffset>
                </wp:positionV>
                <wp:extent cx="2947670" cy="685800"/>
                <wp:effectExtent l="0" t="0" r="508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0BC" w:rsidRPr="004170CD" w:rsidRDefault="003930BC" w:rsidP="003930BC">
                            <w:pPr>
                              <w:rPr>
                                <w:sz w:val="21"/>
                                <w:szCs w:val="21"/>
                              </w:rPr>
                            </w:pPr>
                            <w:r w:rsidRPr="004170CD">
                              <w:rPr>
                                <w:sz w:val="21"/>
                                <w:szCs w:val="21"/>
                              </w:rPr>
                              <w:t>Fig</w:t>
                            </w:r>
                            <w:r w:rsidR="00402A75">
                              <w:rPr>
                                <w:sz w:val="21"/>
                                <w:szCs w:val="21"/>
                              </w:rPr>
                              <w:t>ure</w:t>
                            </w:r>
                            <w:r w:rsidRPr="004170CD">
                              <w:rPr>
                                <w:sz w:val="21"/>
                                <w:szCs w:val="21"/>
                              </w:rPr>
                              <w:t xml:space="preserve"> </w:t>
                            </w:r>
                            <w:r>
                              <w:rPr>
                                <w:sz w:val="21"/>
                                <w:szCs w:val="21"/>
                              </w:rPr>
                              <w:t xml:space="preserve">7 </w:t>
                            </w:r>
                            <w:r w:rsidRPr="004170CD">
                              <w:rPr>
                                <w:sz w:val="21"/>
                                <w:szCs w:val="21"/>
                              </w:rPr>
                              <w:t xml:space="preserve"> </w:t>
                            </w:r>
                            <w:r>
                              <w:rPr>
                                <w:sz w:val="21"/>
                                <w:szCs w:val="21"/>
                              </w:rPr>
                              <w:t xml:space="preserve">Measured g-ray spectrum of </w:t>
                            </w:r>
                            <w:r w:rsidRPr="003930BC">
                              <w:rPr>
                                <w:sz w:val="21"/>
                                <w:szCs w:val="21"/>
                                <w:vertAlign w:val="superscript"/>
                              </w:rPr>
                              <w:t>237</w:t>
                            </w:r>
                            <w:r>
                              <w:rPr>
                                <w:sz w:val="21"/>
                                <w:szCs w:val="21"/>
                              </w:rPr>
                              <w:t>Np capture reaction events by the ADS irradiation (Ref. [</w:t>
                            </w:r>
                            <w:r w:rsidR="006118A5">
                              <w:rPr>
                                <w:sz w:val="21"/>
                                <w:szCs w:val="21"/>
                              </w:rPr>
                              <w:t>6</w:t>
                            </w:r>
                            <w:r>
                              <w:rPr>
                                <w:sz w:val="21"/>
                                <w:szCs w:val="21"/>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4A772C" id="テキスト ボックス 7" o:spid="_x0000_s1031" type="#_x0000_t202" style="position:absolute;left:0;text-align:left;margin-left:232.25pt;margin-top:8.6pt;width:232.1pt;height:54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" stroked="f">
                <v:textbox style="mso-fit-shape-to-text:t">
                  <w:txbxContent>
                    <w:p w:rsidR="003930BC" w:rsidRPr="004170CD" w:rsidRDefault="003930BC" w:rsidP="003930BC">
                      <w:pPr>
                        <w:rPr>
                          <w:sz w:val="21"/>
                          <w:szCs w:val="21"/>
                        </w:rPr>
                      </w:pPr>
                      <w:r w:rsidRPr="004170CD">
                        <w:rPr>
                          <w:sz w:val="21"/>
                          <w:szCs w:val="21"/>
                        </w:rPr>
                        <w:t>Fig</w:t>
                      </w:r>
                      <w:r w:rsidR="00402A75">
                        <w:rPr>
                          <w:sz w:val="21"/>
                          <w:szCs w:val="21"/>
                        </w:rPr>
                        <w:t>ure</w:t>
                      </w:r>
                      <w:r w:rsidRPr="004170CD">
                        <w:rPr>
                          <w:sz w:val="21"/>
                          <w:szCs w:val="21"/>
                        </w:rPr>
                        <w:t xml:space="preserve"> </w:t>
                      </w:r>
                      <w:r>
                        <w:rPr>
                          <w:sz w:val="21"/>
                          <w:szCs w:val="21"/>
                        </w:rPr>
                        <w:t xml:space="preserve">7 </w:t>
                      </w:r>
                      <w:r w:rsidRPr="004170CD">
                        <w:rPr>
                          <w:sz w:val="21"/>
                          <w:szCs w:val="21"/>
                        </w:rPr>
                        <w:t xml:space="preserve"> </w:t>
                      </w:r>
                      <w:r>
                        <w:rPr>
                          <w:sz w:val="21"/>
                          <w:szCs w:val="21"/>
                        </w:rPr>
                        <w:t xml:space="preserve">Measured g-ray spectrum of </w:t>
                      </w:r>
                      <w:r w:rsidRPr="003930BC">
                        <w:rPr>
                          <w:sz w:val="21"/>
                          <w:szCs w:val="21"/>
                          <w:vertAlign w:val="superscript"/>
                        </w:rPr>
                        <w:t>237</w:t>
                      </w:r>
                      <w:r>
                        <w:rPr>
                          <w:sz w:val="21"/>
                          <w:szCs w:val="21"/>
                        </w:rPr>
                        <w:t>Np capture reaction events by the ADS irradiation (Ref. [</w:t>
                      </w:r>
                      <w:r w:rsidR="006118A5">
                        <w:rPr>
                          <w:sz w:val="21"/>
                          <w:szCs w:val="21"/>
                        </w:rPr>
                        <w:t>6</w:t>
                      </w:r>
                      <w:r>
                        <w:rPr>
                          <w:sz w:val="21"/>
                          <w:szCs w:val="21"/>
                        </w:rPr>
                        <w:t>])</w:t>
                      </w:r>
                    </w:p>
                  </w:txbxContent>
                </v:textbox>
              </v:shape>
            </w:pict>
          </mc:Fallback>
        </mc:AlternateContent>
      </w:r>
    </w:p>
    <w:p w:rsidR="003930BC" w:rsidRDefault="003930BC">
      <w:pPr>
        <w:rPr>
          <w:sz w:val="24"/>
        </w:rPr>
      </w:pPr>
    </w:p>
    <w:p w:rsidR="003930BC" w:rsidRDefault="003930BC">
      <w:pPr>
        <w:rPr>
          <w:sz w:val="24"/>
        </w:rPr>
      </w:pPr>
    </w:p>
    <w:p w:rsidR="003930BC" w:rsidRDefault="003930BC">
      <w:pPr>
        <w:rPr>
          <w:sz w:val="24"/>
        </w:rPr>
      </w:pPr>
    </w:p>
    <w:p w:rsidR="003930BC" w:rsidRDefault="003930BC">
      <w:pPr>
        <w:rPr>
          <w:sz w:val="24"/>
        </w:rPr>
      </w:pPr>
    </w:p>
    <w:p w:rsidR="006118A5" w:rsidRPr="003930BC" w:rsidRDefault="006118A5">
      <w:pPr>
        <w:rPr>
          <w:sz w:val="24"/>
        </w:rPr>
      </w:pPr>
    </w:p>
    <w:p w:rsidR="00564338" w:rsidRPr="00BE5098" w:rsidRDefault="00564338" w:rsidP="00564338">
      <w:pPr>
        <w:rPr>
          <w:b/>
          <w:sz w:val="21"/>
          <w:szCs w:val="21"/>
        </w:rPr>
      </w:pPr>
      <w:r w:rsidRPr="00BE5098">
        <w:rPr>
          <w:rFonts w:hint="eastAsia"/>
          <w:b/>
          <w:sz w:val="21"/>
          <w:szCs w:val="21"/>
        </w:rPr>
        <w:t xml:space="preserve">3.2 </w:t>
      </w:r>
      <w:r>
        <w:rPr>
          <w:b/>
          <w:sz w:val="21"/>
          <w:szCs w:val="21"/>
        </w:rPr>
        <w:t>Training and Education Programs</w:t>
      </w:r>
    </w:p>
    <w:p w:rsidR="0060247F" w:rsidRPr="0060247F" w:rsidRDefault="0060247F" w:rsidP="0060247F">
      <w:pPr>
        <w:pStyle w:val="Body"/>
        <w:kinsoku w:val="0"/>
        <w:wordWrap/>
        <w:snapToGrid/>
        <w:contextualSpacing/>
        <w:rPr>
          <w:rFonts w:eastAsia="ＭＳ 明朝"/>
          <w:sz w:val="21"/>
          <w:szCs w:val="21"/>
          <w:lang w:eastAsia="ja-JP"/>
        </w:rPr>
      </w:pPr>
      <w:r w:rsidRPr="0060247F">
        <w:rPr>
          <w:rFonts w:hint="eastAsia"/>
          <w:sz w:val="21"/>
          <w:szCs w:val="21"/>
        </w:rPr>
        <w:lastRenderedPageBreak/>
        <w:t xml:space="preserve">     The joint reactor-laboratory course</w:t>
      </w:r>
      <w:r w:rsidR="00565434">
        <w:rPr>
          <w:sz w:val="21"/>
          <w:szCs w:val="21"/>
        </w:rPr>
        <w:t xml:space="preserve"> </w:t>
      </w:r>
      <w:r w:rsidRPr="00565434">
        <w:rPr>
          <w:rFonts w:hint="eastAsia"/>
          <w:sz w:val="21"/>
          <w:szCs w:val="21"/>
        </w:rPr>
        <w:t>[1]-[</w:t>
      </w:r>
      <w:r w:rsidRPr="00565434">
        <w:rPr>
          <w:rFonts w:eastAsia="ＭＳ 明朝" w:hint="eastAsia"/>
          <w:sz w:val="21"/>
          <w:szCs w:val="21"/>
          <w:lang w:eastAsia="ja-JP"/>
        </w:rPr>
        <w:t>3</w:t>
      </w:r>
      <w:r w:rsidRPr="00565434">
        <w:rPr>
          <w:rFonts w:hint="eastAsia"/>
          <w:sz w:val="21"/>
          <w:szCs w:val="21"/>
        </w:rPr>
        <w:t>]</w:t>
      </w:r>
      <w:r w:rsidRPr="0060247F">
        <w:rPr>
          <w:rFonts w:hint="eastAsia"/>
          <w:sz w:val="21"/>
          <w:szCs w:val="21"/>
        </w:rPr>
        <w:t xml:space="preserve"> for Japanese </w:t>
      </w:r>
      <w:r w:rsidR="00565434">
        <w:rPr>
          <w:sz w:val="21"/>
          <w:szCs w:val="21"/>
        </w:rPr>
        <w:t xml:space="preserve">and overseas </w:t>
      </w:r>
      <w:r w:rsidRPr="0060247F">
        <w:rPr>
          <w:rFonts w:hint="eastAsia"/>
          <w:sz w:val="21"/>
          <w:szCs w:val="21"/>
        </w:rPr>
        <w:t xml:space="preserve">students at KUCA was launched in 1975 and various experiments on reactor physics have been conducted since: approach to criticality, control rod calibration, measurement of neutron flux and power calibration, subcriticality measurements by the </w:t>
      </w:r>
      <w:r w:rsidRPr="0060247F">
        <w:rPr>
          <w:sz w:val="21"/>
          <w:szCs w:val="21"/>
        </w:rPr>
        <w:t>Feynman</w:t>
      </w:r>
      <w:r w:rsidRPr="0060247F">
        <w:rPr>
          <w:rFonts w:hint="eastAsia"/>
          <w:sz w:val="21"/>
          <w:szCs w:val="21"/>
        </w:rPr>
        <w:t>-</w:t>
      </w:r>
      <w:r w:rsidRPr="0060247F">
        <w:rPr>
          <w:rFonts w:ascii="Symbol" w:hAnsi="Symbol"/>
          <w:sz w:val="21"/>
          <w:szCs w:val="21"/>
        </w:rPr>
        <w:t></w:t>
      </w:r>
      <w:r w:rsidRPr="0060247F">
        <w:rPr>
          <w:rFonts w:hint="eastAsia"/>
          <w:sz w:val="21"/>
          <w:szCs w:val="21"/>
        </w:rPr>
        <w:t xml:space="preserve"> and </w:t>
      </w:r>
      <w:r w:rsidRPr="0060247F">
        <w:rPr>
          <w:rFonts w:eastAsia="ＭＳ 明朝" w:hint="eastAsia"/>
          <w:sz w:val="21"/>
          <w:szCs w:val="21"/>
          <w:lang w:eastAsia="ja-JP"/>
        </w:rPr>
        <w:t xml:space="preserve">the </w:t>
      </w:r>
      <w:r w:rsidRPr="0060247F">
        <w:rPr>
          <w:rFonts w:hint="eastAsia"/>
          <w:sz w:val="21"/>
          <w:szCs w:val="21"/>
        </w:rPr>
        <w:t xml:space="preserve">pulsed neutron methods, and instruction in reactor operation. These </w:t>
      </w:r>
      <w:r w:rsidRPr="0060247F">
        <w:rPr>
          <w:sz w:val="21"/>
          <w:szCs w:val="21"/>
        </w:rPr>
        <w:t>experiments</w:t>
      </w:r>
      <w:r w:rsidRPr="0060247F">
        <w:rPr>
          <w:rFonts w:hint="eastAsia"/>
          <w:sz w:val="21"/>
          <w:szCs w:val="21"/>
        </w:rPr>
        <w:t xml:space="preserve"> were conducted in the KUCA C-core, which is a water-moderated- and -reflected-core with a plate-type fuel consisted of </w:t>
      </w:r>
      <w:r w:rsidR="00565434">
        <w:rPr>
          <w:sz w:val="21"/>
          <w:szCs w:val="21"/>
        </w:rPr>
        <w:t>U-</w:t>
      </w:r>
      <w:r w:rsidRPr="0060247F">
        <w:rPr>
          <w:rFonts w:hint="eastAsia"/>
          <w:sz w:val="21"/>
          <w:szCs w:val="21"/>
        </w:rPr>
        <w:t>Al alloy. Until fiscal year 20</w:t>
      </w:r>
      <w:r w:rsidRPr="0060247F">
        <w:rPr>
          <w:rFonts w:eastAsia="ＭＳ 明朝" w:hint="eastAsia"/>
          <w:sz w:val="21"/>
          <w:szCs w:val="21"/>
          <w:lang w:eastAsia="ja-JP"/>
        </w:rPr>
        <w:t>1</w:t>
      </w:r>
      <w:r w:rsidR="00565434">
        <w:rPr>
          <w:rFonts w:eastAsia="ＭＳ 明朝"/>
          <w:sz w:val="21"/>
          <w:szCs w:val="21"/>
          <w:lang w:eastAsia="ja-JP"/>
        </w:rPr>
        <w:t>9</w:t>
      </w:r>
      <w:r w:rsidRPr="0060247F">
        <w:rPr>
          <w:rFonts w:hint="eastAsia"/>
          <w:sz w:val="21"/>
          <w:szCs w:val="21"/>
        </w:rPr>
        <w:t xml:space="preserve">, over </w:t>
      </w:r>
      <w:r w:rsidR="00565434">
        <w:rPr>
          <w:sz w:val="21"/>
          <w:szCs w:val="21"/>
        </w:rPr>
        <w:t>three</w:t>
      </w:r>
      <w:r w:rsidRPr="0060247F">
        <w:rPr>
          <w:rFonts w:hint="eastAsia"/>
          <w:sz w:val="21"/>
          <w:szCs w:val="21"/>
        </w:rPr>
        <w:t xml:space="preserve"> thousand </w:t>
      </w:r>
      <w:r w:rsidRPr="0060247F">
        <w:rPr>
          <w:rFonts w:eastAsia="ＭＳ 明朝" w:hint="eastAsia"/>
          <w:sz w:val="21"/>
          <w:szCs w:val="21"/>
          <w:lang w:eastAsia="ja-JP"/>
        </w:rPr>
        <w:t>and six</w:t>
      </w:r>
      <w:r w:rsidRPr="0060247F">
        <w:rPr>
          <w:rFonts w:hint="eastAsia"/>
          <w:sz w:val="21"/>
          <w:szCs w:val="21"/>
        </w:rPr>
        <w:t xml:space="preserve"> hundred undergraduate and graduate students</w:t>
      </w:r>
      <w:r w:rsidRPr="0060247F">
        <w:rPr>
          <w:rFonts w:eastAsia="ＭＳ 明朝" w:hint="eastAsia"/>
          <w:sz w:val="21"/>
          <w:szCs w:val="21"/>
          <w:lang w:eastAsia="ja-JP"/>
        </w:rPr>
        <w:t xml:space="preserve"> </w:t>
      </w:r>
      <w:r w:rsidRPr="0060247F">
        <w:rPr>
          <w:rFonts w:hint="eastAsia"/>
          <w:sz w:val="21"/>
          <w:szCs w:val="21"/>
        </w:rPr>
        <w:t>all over Japan attended this course. The same course for Korean undergraduate students in the Kyoto University Critical Assembly (KUGSiKUCA) program was launched from 2003</w:t>
      </w:r>
      <w:r w:rsidRPr="0060247F">
        <w:rPr>
          <w:rFonts w:eastAsia="ＭＳ 明朝" w:hint="eastAsia"/>
          <w:sz w:val="21"/>
          <w:szCs w:val="21"/>
          <w:lang w:eastAsia="ja-JP"/>
        </w:rPr>
        <w:t xml:space="preserve"> to 2009 and founded by the Korean government</w:t>
      </w:r>
      <w:r w:rsidRPr="0060247F">
        <w:rPr>
          <w:rFonts w:hint="eastAsia"/>
          <w:sz w:val="21"/>
          <w:szCs w:val="21"/>
        </w:rPr>
        <w:t xml:space="preserve">. </w:t>
      </w:r>
      <w:r w:rsidRPr="0060247F">
        <w:rPr>
          <w:rFonts w:eastAsia="ＭＳ 明朝" w:hint="eastAsia"/>
          <w:sz w:val="21"/>
          <w:szCs w:val="21"/>
          <w:lang w:eastAsia="ja-JP"/>
        </w:rPr>
        <w:t xml:space="preserve">In addition to the Swedish students ranging between 2007 and 2009, the </w:t>
      </w:r>
      <w:r w:rsidR="00565434">
        <w:rPr>
          <w:rFonts w:eastAsia="ＭＳ 明朝"/>
          <w:sz w:val="21"/>
          <w:szCs w:val="21"/>
          <w:lang w:eastAsia="ja-JP"/>
        </w:rPr>
        <w:t xml:space="preserve">Reactor Physics Asia Experiment Program </w:t>
      </w:r>
      <w:r w:rsidRPr="0060247F">
        <w:rPr>
          <w:rFonts w:eastAsia="ＭＳ 明朝" w:hint="eastAsia"/>
          <w:sz w:val="21"/>
          <w:szCs w:val="21"/>
          <w:lang w:eastAsia="ja-JP"/>
        </w:rPr>
        <w:t>(RP</w:t>
      </w:r>
      <w:r w:rsidR="00565434">
        <w:rPr>
          <w:rFonts w:eastAsia="ＭＳ 明朝"/>
          <w:sz w:val="21"/>
          <w:szCs w:val="21"/>
          <w:lang w:eastAsia="ja-JP"/>
        </w:rPr>
        <w:t>HA-XP</w:t>
      </w:r>
      <w:r w:rsidRPr="0060247F">
        <w:rPr>
          <w:rFonts w:eastAsia="ＭＳ 明朝" w:hint="eastAsia"/>
          <w:sz w:val="21"/>
          <w:szCs w:val="21"/>
          <w:lang w:eastAsia="ja-JP"/>
        </w:rPr>
        <w:t xml:space="preserve">) was </w:t>
      </w:r>
      <w:r w:rsidRPr="0060247F">
        <w:rPr>
          <w:rFonts w:eastAsia="ＭＳ 明朝"/>
          <w:sz w:val="21"/>
          <w:szCs w:val="21"/>
          <w:lang w:eastAsia="ja-JP"/>
        </w:rPr>
        <w:t>launched</w:t>
      </w:r>
      <w:r w:rsidRPr="0060247F">
        <w:rPr>
          <w:rFonts w:eastAsia="ＭＳ 明朝" w:hint="eastAsia"/>
          <w:sz w:val="21"/>
          <w:szCs w:val="21"/>
          <w:lang w:eastAsia="ja-JP"/>
        </w:rPr>
        <w:t xml:space="preserve"> newly in 2012 for graduate students in Korea and China. From 2003 to</w:t>
      </w:r>
      <w:r w:rsidRPr="0060247F">
        <w:rPr>
          <w:rFonts w:hint="eastAsia"/>
          <w:sz w:val="21"/>
          <w:szCs w:val="21"/>
        </w:rPr>
        <w:t xml:space="preserve"> 20</w:t>
      </w:r>
      <w:r w:rsidRPr="0060247F">
        <w:rPr>
          <w:rFonts w:eastAsia="ＭＳ 明朝" w:hint="eastAsia"/>
          <w:sz w:val="21"/>
          <w:szCs w:val="21"/>
          <w:lang w:eastAsia="ja-JP"/>
        </w:rPr>
        <w:t>1</w:t>
      </w:r>
      <w:r w:rsidR="00565434">
        <w:rPr>
          <w:rFonts w:eastAsia="ＭＳ 明朝"/>
          <w:sz w:val="21"/>
          <w:szCs w:val="21"/>
          <w:lang w:eastAsia="ja-JP"/>
        </w:rPr>
        <w:t>9</w:t>
      </w:r>
      <w:r w:rsidRPr="0060247F">
        <w:rPr>
          <w:rFonts w:hint="eastAsia"/>
          <w:sz w:val="21"/>
          <w:szCs w:val="21"/>
        </w:rPr>
        <w:t xml:space="preserve">, a total of </w:t>
      </w:r>
      <w:r w:rsidR="00565434">
        <w:rPr>
          <w:sz w:val="21"/>
          <w:szCs w:val="21"/>
        </w:rPr>
        <w:t>three</w:t>
      </w:r>
      <w:r w:rsidRPr="0060247F">
        <w:rPr>
          <w:rFonts w:hint="eastAsia"/>
          <w:sz w:val="21"/>
          <w:szCs w:val="21"/>
        </w:rPr>
        <w:t xml:space="preserve"> hundred </w:t>
      </w:r>
      <w:r w:rsidRPr="0060247F">
        <w:rPr>
          <w:rFonts w:eastAsia="ＭＳ 明朝" w:hint="eastAsia"/>
          <w:sz w:val="21"/>
          <w:szCs w:val="21"/>
          <w:lang w:eastAsia="ja-JP"/>
        </w:rPr>
        <w:t xml:space="preserve">foreign </w:t>
      </w:r>
      <w:r w:rsidRPr="0060247F">
        <w:rPr>
          <w:rFonts w:hint="eastAsia"/>
          <w:sz w:val="21"/>
          <w:szCs w:val="21"/>
        </w:rPr>
        <w:t>students</w:t>
      </w:r>
      <w:r w:rsidRPr="0060247F">
        <w:rPr>
          <w:rFonts w:eastAsia="ＭＳ 明朝" w:hint="eastAsia"/>
          <w:sz w:val="21"/>
          <w:szCs w:val="21"/>
          <w:lang w:eastAsia="ja-JP"/>
        </w:rPr>
        <w:t xml:space="preserve"> in overseas, including Korea, Sweden and China, </w:t>
      </w:r>
      <w:r w:rsidRPr="0060247F">
        <w:rPr>
          <w:rFonts w:hint="eastAsia"/>
          <w:sz w:val="21"/>
          <w:szCs w:val="21"/>
        </w:rPr>
        <w:t>took part in this program.</w:t>
      </w:r>
    </w:p>
    <w:p w:rsidR="0060247F" w:rsidRPr="0060247F" w:rsidRDefault="0060247F" w:rsidP="0060247F">
      <w:pPr>
        <w:pStyle w:val="Body"/>
        <w:kinsoku w:val="0"/>
        <w:wordWrap/>
        <w:snapToGrid/>
        <w:contextualSpacing/>
        <w:rPr>
          <w:rFonts w:eastAsia="ＭＳ 明朝"/>
          <w:sz w:val="21"/>
          <w:szCs w:val="21"/>
          <w:lang w:eastAsia="ja-JP"/>
        </w:rPr>
      </w:pPr>
      <w:r w:rsidRPr="0060247F">
        <w:rPr>
          <w:rFonts w:eastAsia="ＭＳ 明朝" w:hint="eastAsia"/>
          <w:sz w:val="21"/>
          <w:szCs w:val="21"/>
          <w:lang w:eastAsia="ja-JP"/>
        </w:rPr>
        <w:t xml:space="preserve">     For the foreign students, i</w:t>
      </w:r>
      <w:r w:rsidRPr="0060247F">
        <w:rPr>
          <w:rFonts w:hint="eastAsia"/>
          <w:sz w:val="21"/>
          <w:szCs w:val="21"/>
        </w:rPr>
        <w:t>n April 2010, Kyoto University Press published a textbook in English</w:t>
      </w:r>
      <w:r w:rsidR="00565434">
        <w:rPr>
          <w:sz w:val="21"/>
          <w:szCs w:val="21"/>
        </w:rPr>
        <w:t xml:space="preserve"> </w:t>
      </w:r>
      <w:r w:rsidRPr="00565434">
        <w:rPr>
          <w:rFonts w:hint="eastAsia"/>
          <w:sz w:val="21"/>
          <w:szCs w:val="21"/>
        </w:rPr>
        <w:t>[</w:t>
      </w:r>
      <w:r w:rsidR="00402A75">
        <w:rPr>
          <w:sz w:val="21"/>
          <w:szCs w:val="21"/>
        </w:rPr>
        <w:t>2</w:t>
      </w:r>
      <w:r w:rsidRPr="00565434">
        <w:rPr>
          <w:rFonts w:hint="eastAsia"/>
          <w:sz w:val="21"/>
          <w:szCs w:val="21"/>
        </w:rPr>
        <w:t>]</w:t>
      </w:r>
      <w:r w:rsidR="00565434">
        <w:rPr>
          <w:sz w:val="21"/>
          <w:szCs w:val="21"/>
        </w:rPr>
        <w:t>,</w:t>
      </w:r>
      <w:r w:rsidRPr="0060247F">
        <w:rPr>
          <w:rFonts w:hint="eastAsia"/>
          <w:sz w:val="21"/>
          <w:szCs w:val="21"/>
        </w:rPr>
        <w:t xml:space="preserve"> which was transcribed from the Japanese course work</w:t>
      </w:r>
      <w:r w:rsidR="00565434">
        <w:rPr>
          <w:sz w:val="21"/>
          <w:szCs w:val="21"/>
        </w:rPr>
        <w:t xml:space="preserve"> </w:t>
      </w:r>
      <w:r w:rsidRPr="00565434">
        <w:rPr>
          <w:rFonts w:eastAsia="ＭＳ 明朝" w:hint="eastAsia"/>
          <w:sz w:val="21"/>
          <w:szCs w:val="21"/>
          <w:lang w:eastAsia="ja-JP"/>
        </w:rPr>
        <w:t>[</w:t>
      </w:r>
      <w:r w:rsidR="00402A75">
        <w:rPr>
          <w:rFonts w:eastAsia="ＭＳ 明朝"/>
          <w:sz w:val="21"/>
          <w:szCs w:val="21"/>
          <w:lang w:eastAsia="ja-JP"/>
        </w:rPr>
        <w:t>1</w:t>
      </w:r>
      <w:r w:rsidRPr="00565434">
        <w:rPr>
          <w:rFonts w:eastAsia="ＭＳ 明朝" w:hint="eastAsia"/>
          <w:sz w:val="21"/>
          <w:szCs w:val="21"/>
          <w:lang w:eastAsia="ja-JP"/>
        </w:rPr>
        <w:t>]</w:t>
      </w:r>
      <w:r w:rsidRPr="0060247F">
        <w:rPr>
          <w:rFonts w:hint="eastAsia"/>
          <w:sz w:val="21"/>
          <w:szCs w:val="21"/>
        </w:rPr>
        <w:t xml:space="preserve"> comprising lectures, experiments, discussions and reports that had been prepared from English textbooks on nuclear reactor physics</w:t>
      </w:r>
      <w:r w:rsidR="00402A75">
        <w:rPr>
          <w:sz w:val="21"/>
          <w:szCs w:val="21"/>
        </w:rPr>
        <w:t>, as shown in Figure 8</w:t>
      </w:r>
      <w:r w:rsidRPr="0060247F">
        <w:rPr>
          <w:rFonts w:hint="eastAsia"/>
          <w:sz w:val="21"/>
          <w:szCs w:val="21"/>
        </w:rPr>
        <w:t>. Preceding that publication, a textbook translated into Korean</w:t>
      </w:r>
      <w:r w:rsidR="00565434">
        <w:rPr>
          <w:sz w:val="21"/>
          <w:szCs w:val="21"/>
        </w:rPr>
        <w:t xml:space="preserve"> </w:t>
      </w:r>
      <w:r w:rsidRPr="00565434">
        <w:rPr>
          <w:rFonts w:eastAsia="ＭＳ 明朝" w:hint="eastAsia"/>
          <w:sz w:val="21"/>
          <w:szCs w:val="21"/>
          <w:lang w:eastAsia="ja-JP"/>
        </w:rPr>
        <w:t>[</w:t>
      </w:r>
      <w:r w:rsidR="00402A75">
        <w:rPr>
          <w:rFonts w:eastAsia="ＭＳ 明朝"/>
          <w:sz w:val="21"/>
          <w:szCs w:val="21"/>
          <w:lang w:eastAsia="ja-JP"/>
        </w:rPr>
        <w:t>3</w:t>
      </w:r>
      <w:r w:rsidRPr="00565434">
        <w:rPr>
          <w:rFonts w:eastAsia="ＭＳ 明朝" w:hint="eastAsia"/>
          <w:sz w:val="21"/>
          <w:szCs w:val="21"/>
          <w:lang w:eastAsia="ja-JP"/>
        </w:rPr>
        <w:t>]</w:t>
      </w:r>
      <w:r w:rsidRPr="0060247F">
        <w:rPr>
          <w:rFonts w:eastAsia="ＭＳ 明朝" w:hint="eastAsia"/>
          <w:sz w:val="21"/>
          <w:szCs w:val="21"/>
          <w:lang w:eastAsia="ja-JP"/>
        </w:rPr>
        <w:t xml:space="preserve"> was </w:t>
      </w:r>
      <w:r w:rsidRPr="0060247F">
        <w:rPr>
          <w:rFonts w:hint="eastAsia"/>
          <w:sz w:val="21"/>
          <w:szCs w:val="21"/>
        </w:rPr>
        <w:t xml:space="preserve">published </w:t>
      </w:r>
      <w:r w:rsidRPr="0060247F">
        <w:rPr>
          <w:rFonts w:eastAsia="ＭＳ 明朝" w:hint="eastAsia"/>
          <w:sz w:val="21"/>
          <w:szCs w:val="21"/>
          <w:lang w:eastAsia="ja-JP"/>
        </w:rPr>
        <w:t>in Korea on</w:t>
      </w:r>
      <w:r w:rsidRPr="0060247F">
        <w:rPr>
          <w:rFonts w:hint="eastAsia"/>
          <w:sz w:val="21"/>
          <w:szCs w:val="21"/>
        </w:rPr>
        <w:t xml:space="preserve"> March 2010.</w:t>
      </w:r>
    </w:p>
    <w:p w:rsidR="0060247F" w:rsidRDefault="00565434" w:rsidP="0060247F">
      <w:pPr>
        <w:pStyle w:val="Body"/>
        <w:wordWrap/>
        <w:snapToGrid/>
        <w:contextualSpacing/>
        <w:rPr>
          <w:rFonts w:eastAsia="ＭＳ 明朝"/>
          <w:sz w:val="21"/>
          <w:szCs w:val="21"/>
          <w:lang w:eastAsia="ja-JP"/>
        </w:rPr>
      </w:pPr>
      <w:r>
        <w:rPr>
          <w:noProof/>
          <w:lang w:eastAsia="ja-JP"/>
        </w:rPr>
        <w:drawing>
          <wp:anchor distT="0" distB="0" distL="114300" distR="114300" simplePos="0" relativeHeight="251684864" behindDoc="0" locked="0" layoutInCell="1" allowOverlap="1">
            <wp:simplePos x="0" y="0"/>
            <wp:positionH relativeFrom="column">
              <wp:posOffset>2114655</wp:posOffset>
            </wp:positionH>
            <wp:positionV relativeFrom="paragraph">
              <wp:posOffset>188595</wp:posOffset>
            </wp:positionV>
            <wp:extent cx="1595755" cy="2313940"/>
            <wp:effectExtent l="0" t="0" r="4445" b="0"/>
            <wp:wrapNone/>
            <wp:docPr id="45061" name="Picture 2" descr="E:\Conference\International\RPHA_2015\Presentation\Figure\KUCA-Textbook_Eng_2015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1" name="Picture 2" descr="E:\Conference\International\RPHA_2015\Presentation\Figure\KUCA-Textbook_Eng_201508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755" cy="231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930BC">
        <w:rPr>
          <w:noProof/>
          <w:lang w:eastAsia="ja-JP"/>
        </w:rPr>
        <w:drawing>
          <wp:anchor distT="0" distB="0" distL="114300" distR="114300" simplePos="0" relativeHeight="251685888" behindDoc="0" locked="0" layoutInCell="1" allowOverlap="1">
            <wp:simplePos x="0" y="0"/>
            <wp:positionH relativeFrom="column">
              <wp:posOffset>4019340</wp:posOffset>
            </wp:positionH>
            <wp:positionV relativeFrom="paragraph">
              <wp:posOffset>188221</wp:posOffset>
            </wp:positionV>
            <wp:extent cx="1714680" cy="2279160"/>
            <wp:effectExtent l="0" t="0" r="0" b="6985"/>
            <wp:wrapNone/>
            <wp:docPr id="45059" name="Picture 4" descr="E:\Conference\International\RPHA_2015\Presentation\Figure\KUCA-Textbook_Kor_2015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 4" descr="E:\Conference\International\RPHA_2015\Presentation\Figure\KUCA-Textbook_Kor_201508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680" cy="22791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930BC" w:rsidRDefault="003930BC" w:rsidP="0060247F">
      <w:pPr>
        <w:pStyle w:val="Body"/>
        <w:wordWrap/>
        <w:snapToGrid/>
        <w:contextualSpacing/>
        <w:rPr>
          <w:rFonts w:eastAsia="ＭＳ 明朝"/>
          <w:sz w:val="21"/>
          <w:szCs w:val="21"/>
          <w:lang w:eastAsia="ja-JP"/>
        </w:rPr>
      </w:pPr>
      <w:r>
        <w:rPr>
          <w:noProof/>
          <w:lang w:eastAsia="ja-JP"/>
        </w:rPr>
        <w:drawing>
          <wp:anchor distT="0" distB="0" distL="114300" distR="114300" simplePos="0" relativeHeight="251683840" behindDoc="0" locked="0" layoutInCell="1" allowOverlap="1">
            <wp:simplePos x="0" y="0"/>
            <wp:positionH relativeFrom="column">
              <wp:posOffset>2540</wp:posOffset>
            </wp:positionH>
            <wp:positionV relativeFrom="paragraph">
              <wp:posOffset>1375</wp:posOffset>
            </wp:positionV>
            <wp:extent cx="1714320" cy="2228760"/>
            <wp:effectExtent l="0" t="0" r="635" b="635"/>
            <wp:wrapNone/>
            <wp:docPr id="45060" name="Picture 3" descr="E:\Conference\International\RPHA_2015\Presentation\Figure\KUCA-Textbook_Jpn_2015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3" descr="E:\Conference\International\RPHA_2015\Presentation\Figure\KUCA-Textbook_Jpn_201508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320" cy="22287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930BC" w:rsidRDefault="003930BC" w:rsidP="0060247F">
      <w:pPr>
        <w:pStyle w:val="Body"/>
        <w:wordWrap/>
        <w:snapToGrid/>
        <w:contextualSpacing/>
        <w:rPr>
          <w:rFonts w:eastAsia="ＭＳ 明朝"/>
          <w:sz w:val="21"/>
          <w:szCs w:val="21"/>
          <w:lang w:eastAsia="ja-JP"/>
        </w:rPr>
      </w:pPr>
    </w:p>
    <w:p w:rsidR="003930BC" w:rsidRPr="0060247F" w:rsidRDefault="003930BC" w:rsidP="0060247F">
      <w:pPr>
        <w:pStyle w:val="Body"/>
        <w:wordWrap/>
        <w:snapToGrid/>
        <w:contextualSpacing/>
        <w:rPr>
          <w:rFonts w:eastAsia="ＭＳ 明朝"/>
          <w:sz w:val="21"/>
          <w:szCs w:val="21"/>
          <w:lang w:eastAsia="ja-JP"/>
        </w:rPr>
      </w:pPr>
    </w:p>
    <w:p w:rsidR="008A44C2" w:rsidRPr="0060247F" w:rsidRDefault="008A44C2" w:rsidP="0060247F">
      <w:pPr>
        <w:contextualSpacing/>
        <w:rPr>
          <w:sz w:val="21"/>
          <w:szCs w:val="21"/>
        </w:rPr>
      </w:pPr>
    </w:p>
    <w:p w:rsidR="00564338" w:rsidRDefault="00564338">
      <w:pPr>
        <w:rPr>
          <w:sz w:val="24"/>
        </w:rPr>
      </w:pPr>
    </w:p>
    <w:p w:rsidR="00564338" w:rsidRPr="00CA4902" w:rsidRDefault="00564338">
      <w:pPr>
        <w:rPr>
          <w:sz w:val="24"/>
        </w:rPr>
      </w:pPr>
    </w:p>
    <w:p w:rsidR="003930BC" w:rsidRDefault="003930BC">
      <w:pPr>
        <w:rPr>
          <w:b/>
          <w:sz w:val="24"/>
        </w:rPr>
      </w:pPr>
    </w:p>
    <w:p w:rsidR="003930BC" w:rsidRDefault="003930BC">
      <w:pPr>
        <w:rPr>
          <w:b/>
          <w:sz w:val="24"/>
        </w:rPr>
      </w:pPr>
    </w:p>
    <w:p w:rsidR="003930BC" w:rsidRDefault="003930BC">
      <w:pPr>
        <w:rPr>
          <w:b/>
          <w:sz w:val="24"/>
        </w:rPr>
      </w:pPr>
    </w:p>
    <w:p w:rsidR="003930BC" w:rsidRDefault="003930BC">
      <w:pPr>
        <w:rPr>
          <w:b/>
          <w:sz w:val="24"/>
        </w:rPr>
      </w:pPr>
    </w:p>
    <w:p w:rsidR="003930BC" w:rsidRDefault="003930BC">
      <w:pPr>
        <w:rPr>
          <w:b/>
          <w:sz w:val="24"/>
        </w:rPr>
      </w:pPr>
    </w:p>
    <w:p w:rsidR="003930BC" w:rsidRDefault="003930BC">
      <w:pPr>
        <w:rPr>
          <w:b/>
          <w:sz w:val="24"/>
        </w:rPr>
      </w:pPr>
    </w:p>
    <w:p w:rsidR="00565434" w:rsidRDefault="00565434">
      <w:pPr>
        <w:rPr>
          <w:b/>
          <w:sz w:val="24"/>
        </w:rPr>
      </w:pPr>
    </w:p>
    <w:p w:rsidR="003930BC" w:rsidRPr="00565434" w:rsidRDefault="00565434">
      <w:pPr>
        <w:rPr>
          <w:sz w:val="21"/>
          <w:szCs w:val="21"/>
        </w:rPr>
      </w:pPr>
      <w:r w:rsidRPr="00565434">
        <w:rPr>
          <w:rFonts w:hint="eastAsia"/>
          <w:sz w:val="21"/>
          <w:szCs w:val="21"/>
        </w:rPr>
        <w:t>F</w:t>
      </w:r>
      <w:r w:rsidRPr="00565434">
        <w:rPr>
          <w:sz w:val="21"/>
          <w:szCs w:val="21"/>
        </w:rPr>
        <w:t>ig</w:t>
      </w:r>
      <w:r w:rsidR="00402A75">
        <w:rPr>
          <w:sz w:val="21"/>
          <w:szCs w:val="21"/>
        </w:rPr>
        <w:t>ure</w:t>
      </w:r>
      <w:r w:rsidRPr="00565434">
        <w:rPr>
          <w:sz w:val="21"/>
          <w:szCs w:val="21"/>
        </w:rPr>
        <w:t xml:space="preserve"> 8 </w:t>
      </w:r>
      <w:r>
        <w:rPr>
          <w:sz w:val="21"/>
          <w:szCs w:val="21"/>
        </w:rPr>
        <w:t xml:space="preserve"> </w:t>
      </w:r>
      <w:r w:rsidRPr="00565434">
        <w:rPr>
          <w:sz w:val="21"/>
          <w:szCs w:val="21"/>
        </w:rPr>
        <w:t xml:space="preserve">Textbooks </w:t>
      </w:r>
      <w:r>
        <w:rPr>
          <w:sz w:val="21"/>
          <w:szCs w:val="21"/>
        </w:rPr>
        <w:t xml:space="preserve">by multi languages (Japanese, English and Korean) </w:t>
      </w:r>
      <w:r w:rsidRPr="00565434">
        <w:rPr>
          <w:sz w:val="21"/>
          <w:szCs w:val="21"/>
        </w:rPr>
        <w:t xml:space="preserve">of </w:t>
      </w:r>
      <w:r>
        <w:rPr>
          <w:sz w:val="21"/>
          <w:szCs w:val="21"/>
        </w:rPr>
        <w:t>t</w:t>
      </w:r>
      <w:r w:rsidRPr="0060247F">
        <w:rPr>
          <w:rFonts w:hint="eastAsia"/>
          <w:sz w:val="21"/>
          <w:szCs w:val="21"/>
        </w:rPr>
        <w:t>he joint reactor-laboratory course</w:t>
      </w:r>
      <w:r>
        <w:rPr>
          <w:sz w:val="21"/>
          <w:szCs w:val="21"/>
        </w:rPr>
        <w:t xml:space="preserve"> conducted at KUCA</w:t>
      </w:r>
    </w:p>
    <w:p w:rsidR="003930BC" w:rsidRPr="00565434" w:rsidRDefault="003930BC">
      <w:pPr>
        <w:rPr>
          <w:sz w:val="21"/>
          <w:szCs w:val="21"/>
        </w:rPr>
      </w:pPr>
    </w:p>
    <w:p w:rsidR="00215F89" w:rsidRPr="00CA4902" w:rsidRDefault="00733E98">
      <w:pPr>
        <w:rPr>
          <w:b/>
          <w:sz w:val="24"/>
        </w:rPr>
      </w:pPr>
      <w:r w:rsidRPr="00CA4902">
        <w:rPr>
          <w:rFonts w:hint="eastAsia"/>
          <w:b/>
          <w:sz w:val="24"/>
        </w:rPr>
        <w:t>4</w:t>
      </w:r>
      <w:r w:rsidR="00215F89" w:rsidRPr="00CA4902">
        <w:rPr>
          <w:b/>
          <w:sz w:val="24"/>
        </w:rPr>
        <w:t xml:space="preserve">. </w:t>
      </w:r>
      <w:r w:rsidR="00147759">
        <w:rPr>
          <w:b/>
          <w:sz w:val="24"/>
        </w:rPr>
        <w:t>Summary</w:t>
      </w:r>
    </w:p>
    <w:p w:rsidR="00F8234A" w:rsidRPr="00BE5098" w:rsidRDefault="00215F89" w:rsidP="00F8234A">
      <w:pPr>
        <w:rPr>
          <w:sz w:val="21"/>
          <w:szCs w:val="21"/>
        </w:rPr>
      </w:pPr>
      <w:r w:rsidRPr="00F8234A">
        <w:rPr>
          <w:rFonts w:hint="eastAsia"/>
          <w:sz w:val="21"/>
          <w:szCs w:val="21"/>
        </w:rPr>
        <w:t xml:space="preserve">     </w:t>
      </w:r>
      <w:r w:rsidR="00147759" w:rsidRPr="00F8234A">
        <w:rPr>
          <w:sz w:val="21"/>
          <w:szCs w:val="21"/>
        </w:rPr>
        <w:t xml:space="preserve">Main role and objectives of test and research reactors were described in this paper, indicating the kind, reactor power and core components in domestic. Also, another part with respect to the critical assembly as one of test and research reactors was contained, such as </w:t>
      </w:r>
      <w:r w:rsidR="008F49D0" w:rsidRPr="00F8234A">
        <w:rPr>
          <w:rFonts w:hint="eastAsia"/>
          <w:sz w:val="21"/>
          <w:szCs w:val="21"/>
        </w:rPr>
        <w:t>the ADS experiments with 100</w:t>
      </w:r>
      <w:r w:rsidR="003E4FD9" w:rsidRPr="00F8234A">
        <w:rPr>
          <w:rFonts w:hint="eastAsia"/>
          <w:sz w:val="21"/>
          <w:szCs w:val="21"/>
        </w:rPr>
        <w:t xml:space="preserve"> </w:t>
      </w:r>
      <w:r w:rsidR="008F49D0" w:rsidRPr="00F8234A">
        <w:rPr>
          <w:rFonts w:hint="eastAsia"/>
          <w:sz w:val="21"/>
          <w:szCs w:val="21"/>
        </w:rPr>
        <w:t xml:space="preserve">MeV protons carried out </w:t>
      </w:r>
      <w:r w:rsidR="00FE28F5" w:rsidRPr="00F8234A">
        <w:rPr>
          <w:rFonts w:hint="eastAsia"/>
          <w:sz w:val="21"/>
          <w:szCs w:val="21"/>
        </w:rPr>
        <w:t xml:space="preserve">with the combined use of the KUCA A-core and the FFAG </w:t>
      </w:r>
      <w:r w:rsidR="00FE28F5" w:rsidRPr="00F8234A">
        <w:rPr>
          <w:sz w:val="21"/>
          <w:szCs w:val="21"/>
        </w:rPr>
        <w:t>accelerator</w:t>
      </w:r>
      <w:r w:rsidR="00FE28F5" w:rsidRPr="00F8234A">
        <w:rPr>
          <w:rFonts w:hint="eastAsia"/>
          <w:sz w:val="21"/>
          <w:szCs w:val="21"/>
        </w:rPr>
        <w:t xml:space="preserve">. </w:t>
      </w:r>
      <w:r w:rsidR="00147759" w:rsidRPr="00F8234A">
        <w:rPr>
          <w:sz w:val="21"/>
          <w:szCs w:val="21"/>
        </w:rPr>
        <w:t xml:space="preserve">In the ADS experiments, the effects of </w:t>
      </w:r>
      <w:r w:rsidR="008D7ADE" w:rsidRPr="00F8234A">
        <w:rPr>
          <w:rFonts w:hint="eastAsia"/>
          <w:sz w:val="21"/>
          <w:szCs w:val="21"/>
        </w:rPr>
        <w:t>two-layer target</w:t>
      </w:r>
      <w:r w:rsidR="008F49D0" w:rsidRPr="00F8234A">
        <w:rPr>
          <w:rFonts w:hint="eastAsia"/>
          <w:sz w:val="21"/>
          <w:szCs w:val="21"/>
        </w:rPr>
        <w:t xml:space="preserve"> </w:t>
      </w:r>
      <w:r w:rsidR="00843157" w:rsidRPr="00F8234A">
        <w:rPr>
          <w:rFonts w:hint="eastAsia"/>
          <w:sz w:val="21"/>
          <w:szCs w:val="21"/>
        </w:rPr>
        <w:t xml:space="preserve">composed of </w:t>
      </w:r>
      <w:r w:rsidR="008F49D0" w:rsidRPr="00F8234A">
        <w:rPr>
          <w:rFonts w:hint="eastAsia"/>
          <w:sz w:val="21"/>
          <w:szCs w:val="21"/>
        </w:rPr>
        <w:t>W and Be</w:t>
      </w:r>
      <w:r w:rsidR="008D7ADE" w:rsidRPr="00F8234A">
        <w:rPr>
          <w:rFonts w:hint="eastAsia"/>
          <w:sz w:val="21"/>
          <w:szCs w:val="21"/>
        </w:rPr>
        <w:t xml:space="preserve"> </w:t>
      </w:r>
      <w:r w:rsidR="008F49D0" w:rsidRPr="00F8234A">
        <w:rPr>
          <w:rFonts w:hint="eastAsia"/>
          <w:sz w:val="21"/>
          <w:szCs w:val="21"/>
        </w:rPr>
        <w:t>were found apparently well on the neutron multiplication</w:t>
      </w:r>
      <w:r w:rsidR="00147759" w:rsidRPr="00F8234A">
        <w:rPr>
          <w:sz w:val="21"/>
          <w:szCs w:val="21"/>
        </w:rPr>
        <w:t xml:space="preserve">. Furthermore, </w:t>
      </w:r>
      <w:r w:rsidR="00F8234A" w:rsidRPr="00F8234A">
        <w:rPr>
          <w:sz w:val="21"/>
          <w:szCs w:val="21"/>
        </w:rPr>
        <w:t xml:space="preserve">nuclear transmutation of </w:t>
      </w:r>
      <w:r w:rsidR="00F8234A" w:rsidRPr="00F8234A">
        <w:rPr>
          <w:sz w:val="21"/>
          <w:szCs w:val="21"/>
          <w:vertAlign w:val="superscript"/>
        </w:rPr>
        <w:t>237</w:t>
      </w:r>
      <w:r w:rsidR="00F8234A" w:rsidRPr="00F8234A">
        <w:rPr>
          <w:sz w:val="21"/>
          <w:szCs w:val="21"/>
        </w:rPr>
        <w:t xml:space="preserve">Np and </w:t>
      </w:r>
      <w:r w:rsidR="00F8234A" w:rsidRPr="00F8234A">
        <w:rPr>
          <w:sz w:val="21"/>
          <w:szCs w:val="21"/>
          <w:vertAlign w:val="superscript"/>
        </w:rPr>
        <w:t>241</w:t>
      </w:r>
      <w:r w:rsidR="00F8234A" w:rsidRPr="00F8234A">
        <w:rPr>
          <w:sz w:val="21"/>
          <w:szCs w:val="21"/>
        </w:rPr>
        <w:t>Am by ADS soundly implemented by combining the subcritical core and the 100 MeV proton accelerator, and the use of a Pb-Bi target, was demonstrated through the experimental results of fission and capture reaction events</w:t>
      </w:r>
      <w:r w:rsidR="00F8234A">
        <w:rPr>
          <w:sz w:val="21"/>
          <w:szCs w:val="21"/>
        </w:rPr>
        <w:t>. Finally, as important utilization of the KUCA facility, t</w:t>
      </w:r>
      <w:r w:rsidR="00F8234A" w:rsidRPr="0060247F">
        <w:rPr>
          <w:rFonts w:hint="eastAsia"/>
          <w:sz w:val="21"/>
          <w:szCs w:val="21"/>
        </w:rPr>
        <w:t>he joint reactor-laboratory course</w:t>
      </w:r>
      <w:r w:rsidR="00F8234A">
        <w:rPr>
          <w:sz w:val="21"/>
          <w:szCs w:val="21"/>
        </w:rPr>
        <w:t xml:space="preserve"> </w:t>
      </w:r>
      <w:r w:rsidR="00F8234A" w:rsidRPr="0060247F">
        <w:rPr>
          <w:rFonts w:hint="eastAsia"/>
          <w:sz w:val="21"/>
          <w:szCs w:val="21"/>
        </w:rPr>
        <w:t xml:space="preserve">for Japanese </w:t>
      </w:r>
      <w:r w:rsidR="00F8234A">
        <w:rPr>
          <w:sz w:val="21"/>
          <w:szCs w:val="21"/>
        </w:rPr>
        <w:t xml:space="preserve">and overseas </w:t>
      </w:r>
      <w:r w:rsidR="00F8234A" w:rsidRPr="0060247F">
        <w:rPr>
          <w:rFonts w:hint="eastAsia"/>
          <w:sz w:val="21"/>
          <w:szCs w:val="21"/>
        </w:rPr>
        <w:t xml:space="preserve">students at KUCA launched in 1975 </w:t>
      </w:r>
      <w:r w:rsidR="00F8234A">
        <w:rPr>
          <w:sz w:val="21"/>
          <w:szCs w:val="21"/>
        </w:rPr>
        <w:t xml:space="preserve">was introduced, </w:t>
      </w:r>
      <w:r w:rsidR="00F8234A">
        <w:rPr>
          <w:sz w:val="21"/>
          <w:szCs w:val="21"/>
        </w:rPr>
        <w:lastRenderedPageBreak/>
        <w:t>containing interestingly the experimental textbooks with the multi languages.</w:t>
      </w:r>
    </w:p>
    <w:p w:rsidR="009A2755" w:rsidRPr="00BE5098" w:rsidRDefault="009A2755">
      <w:pPr>
        <w:rPr>
          <w:sz w:val="21"/>
          <w:szCs w:val="21"/>
        </w:rPr>
      </w:pPr>
    </w:p>
    <w:p w:rsidR="00FD10C4" w:rsidRPr="00CA4902" w:rsidRDefault="00FD10C4">
      <w:pPr>
        <w:rPr>
          <w:b/>
          <w:bCs/>
          <w:sz w:val="24"/>
        </w:rPr>
      </w:pPr>
    </w:p>
    <w:p w:rsidR="00215F89" w:rsidRPr="00CA4902" w:rsidRDefault="00215F89">
      <w:pPr>
        <w:pStyle w:val="1"/>
        <w:rPr>
          <w:color w:val="auto"/>
          <w:sz w:val="24"/>
        </w:rPr>
      </w:pPr>
      <w:r w:rsidRPr="00CA4902">
        <w:rPr>
          <w:color w:val="auto"/>
          <w:sz w:val="24"/>
        </w:rPr>
        <w:t>R</w:t>
      </w:r>
      <w:r w:rsidRPr="00CA4902">
        <w:rPr>
          <w:rFonts w:hint="eastAsia"/>
          <w:color w:val="auto"/>
          <w:sz w:val="24"/>
        </w:rPr>
        <w:t>eferences</w:t>
      </w:r>
    </w:p>
    <w:p w:rsidR="00B74B08" w:rsidRPr="0064308A" w:rsidRDefault="00B74B08" w:rsidP="00B74B08">
      <w:pPr>
        <w:numPr>
          <w:ilvl w:val="0"/>
          <w:numId w:val="12"/>
        </w:numPr>
        <w:adjustRightInd w:val="0"/>
        <w:textAlignment w:val="baseline"/>
        <w:rPr>
          <w:sz w:val="21"/>
          <w:szCs w:val="21"/>
        </w:rPr>
      </w:pPr>
      <w:bookmarkStart w:id="1" w:name="OLE_LINK4"/>
      <w:bookmarkStart w:id="2" w:name="OLE_LINK5"/>
      <w:r w:rsidRPr="00C168CB">
        <w:rPr>
          <w:rFonts w:hint="eastAsia"/>
          <w:sz w:val="21"/>
          <w:szCs w:val="21"/>
        </w:rPr>
        <w:t xml:space="preserve">Misawa T, Unesaki H and Pyeon CH, </w:t>
      </w:r>
      <w:r w:rsidRPr="00C168CB">
        <w:rPr>
          <w:rFonts w:hint="eastAsia"/>
          <w:i/>
          <w:sz w:val="21"/>
          <w:szCs w:val="21"/>
        </w:rPr>
        <w:t>Nuclear Reactor Physics Experiments</w:t>
      </w:r>
      <w:r w:rsidRPr="00C168CB">
        <w:rPr>
          <w:rFonts w:hint="eastAsia"/>
          <w:sz w:val="21"/>
          <w:szCs w:val="21"/>
        </w:rPr>
        <w:t>, Kyoto University Press, Kyoto,</w:t>
      </w:r>
      <w:r w:rsidRPr="0064308A">
        <w:rPr>
          <w:rFonts w:hint="eastAsia"/>
          <w:sz w:val="21"/>
          <w:szCs w:val="21"/>
        </w:rPr>
        <w:t xml:space="preserve"> Japan 2010.</w:t>
      </w:r>
    </w:p>
    <w:p w:rsidR="00147759" w:rsidRPr="0064308A" w:rsidRDefault="00147759" w:rsidP="00147759">
      <w:pPr>
        <w:numPr>
          <w:ilvl w:val="0"/>
          <w:numId w:val="12"/>
        </w:numPr>
        <w:adjustRightInd w:val="0"/>
        <w:textAlignment w:val="baseline"/>
        <w:rPr>
          <w:sz w:val="21"/>
          <w:szCs w:val="21"/>
        </w:rPr>
      </w:pPr>
      <w:r w:rsidRPr="0064308A">
        <w:rPr>
          <w:rFonts w:hint="eastAsia"/>
          <w:sz w:val="21"/>
          <w:szCs w:val="21"/>
        </w:rPr>
        <w:t xml:space="preserve">Misawa T, Unesaki H and Pyeon CH, </w:t>
      </w:r>
      <w:r w:rsidRPr="0064308A">
        <w:rPr>
          <w:rFonts w:hint="eastAsia"/>
          <w:i/>
          <w:sz w:val="21"/>
          <w:szCs w:val="21"/>
        </w:rPr>
        <w:t>Nuclear Reactor Physics Experiments</w:t>
      </w:r>
      <w:r w:rsidRPr="0064308A">
        <w:rPr>
          <w:rFonts w:hint="eastAsia"/>
          <w:sz w:val="21"/>
          <w:szCs w:val="21"/>
        </w:rPr>
        <w:t>, Kyoto University Press, Kyoto, Japan 2010. [in Japanese]</w:t>
      </w:r>
    </w:p>
    <w:p w:rsidR="00147759" w:rsidRPr="0064308A" w:rsidRDefault="00147759" w:rsidP="00147759">
      <w:pPr>
        <w:numPr>
          <w:ilvl w:val="0"/>
          <w:numId w:val="12"/>
        </w:numPr>
        <w:adjustRightInd w:val="0"/>
        <w:textAlignment w:val="baseline"/>
        <w:rPr>
          <w:sz w:val="21"/>
          <w:szCs w:val="21"/>
        </w:rPr>
      </w:pPr>
      <w:r w:rsidRPr="0064308A">
        <w:rPr>
          <w:rFonts w:hint="eastAsia"/>
          <w:sz w:val="21"/>
          <w:szCs w:val="21"/>
        </w:rPr>
        <w:t xml:space="preserve">Moon JH, Kim S, Kim GT and Pyeon CH, </w:t>
      </w:r>
      <w:r w:rsidRPr="0064308A">
        <w:rPr>
          <w:rFonts w:hint="eastAsia"/>
          <w:i/>
          <w:sz w:val="21"/>
          <w:szCs w:val="21"/>
        </w:rPr>
        <w:t>Nuclear Reactor Physics Experiments</w:t>
      </w:r>
      <w:r w:rsidRPr="0064308A">
        <w:rPr>
          <w:rFonts w:hint="eastAsia"/>
          <w:sz w:val="21"/>
          <w:szCs w:val="21"/>
        </w:rPr>
        <w:t>, Dongguk University Press, Gyeongju, Korea 2010. [in Korean]</w:t>
      </w:r>
    </w:p>
    <w:p w:rsidR="00456A9E" w:rsidRPr="0064308A" w:rsidRDefault="00456A9E" w:rsidP="00456A9E">
      <w:pPr>
        <w:numPr>
          <w:ilvl w:val="0"/>
          <w:numId w:val="12"/>
        </w:numPr>
        <w:adjustRightInd w:val="0"/>
        <w:textAlignment w:val="baseline"/>
        <w:rPr>
          <w:sz w:val="21"/>
          <w:szCs w:val="21"/>
        </w:rPr>
      </w:pPr>
      <w:r w:rsidRPr="0064308A">
        <w:rPr>
          <w:color w:val="000000"/>
          <w:sz w:val="21"/>
          <w:szCs w:val="21"/>
          <w:shd w:val="clear" w:color="auto" w:fill="FFFFFF"/>
        </w:rPr>
        <w:t>Lagrange</w:t>
      </w:r>
      <w:r w:rsidR="00980A5E" w:rsidRPr="0064308A">
        <w:rPr>
          <w:rFonts w:hint="eastAsia"/>
          <w:color w:val="000000"/>
          <w:sz w:val="21"/>
          <w:szCs w:val="21"/>
          <w:shd w:val="clear" w:color="auto" w:fill="FFFFFF"/>
        </w:rPr>
        <w:t xml:space="preserve"> JB</w:t>
      </w:r>
      <w:r w:rsidRPr="0064308A">
        <w:rPr>
          <w:rFonts w:hint="eastAsia"/>
          <w:color w:val="000000"/>
          <w:sz w:val="21"/>
          <w:szCs w:val="21"/>
          <w:shd w:val="clear" w:color="auto" w:fill="FFFFFF"/>
        </w:rPr>
        <w:t>, Planche</w:t>
      </w:r>
      <w:r w:rsidR="00980A5E" w:rsidRPr="0064308A">
        <w:rPr>
          <w:rFonts w:hint="eastAsia"/>
          <w:color w:val="000000"/>
          <w:sz w:val="21"/>
          <w:szCs w:val="21"/>
          <w:shd w:val="clear" w:color="auto" w:fill="FFFFFF"/>
        </w:rPr>
        <w:t xml:space="preserve"> T</w:t>
      </w:r>
      <w:r w:rsidRPr="0064308A">
        <w:rPr>
          <w:rFonts w:hint="eastAsia"/>
          <w:color w:val="000000"/>
          <w:sz w:val="21"/>
          <w:szCs w:val="21"/>
          <w:shd w:val="clear" w:color="auto" w:fill="FFFFFF"/>
        </w:rPr>
        <w:t>, Yamakawa</w:t>
      </w:r>
      <w:r w:rsidR="00980A5E" w:rsidRPr="0064308A">
        <w:rPr>
          <w:rFonts w:hint="eastAsia"/>
          <w:color w:val="000000"/>
          <w:sz w:val="21"/>
          <w:szCs w:val="21"/>
          <w:shd w:val="clear" w:color="auto" w:fill="FFFFFF"/>
        </w:rPr>
        <w:t xml:space="preserve"> E</w:t>
      </w:r>
      <w:r w:rsidRPr="0064308A">
        <w:rPr>
          <w:rFonts w:hint="eastAsia"/>
          <w:color w:val="000000"/>
          <w:sz w:val="21"/>
          <w:szCs w:val="21"/>
          <w:shd w:val="clear" w:color="auto" w:fill="FFFFFF"/>
        </w:rPr>
        <w:t>, et al.</w:t>
      </w:r>
      <w:r w:rsidRPr="0064308A">
        <w:rPr>
          <w:sz w:val="21"/>
          <w:szCs w:val="21"/>
        </w:rPr>
        <w:t xml:space="preserve"> </w:t>
      </w:r>
      <w:r w:rsidRPr="0064308A">
        <w:rPr>
          <w:rFonts w:hint="eastAsia"/>
          <w:sz w:val="21"/>
          <w:szCs w:val="21"/>
        </w:rPr>
        <w:t xml:space="preserve">Straight </w:t>
      </w:r>
      <w:r w:rsidR="00980A5E" w:rsidRPr="0064308A">
        <w:rPr>
          <w:rFonts w:hint="eastAsia"/>
          <w:sz w:val="21"/>
          <w:szCs w:val="21"/>
        </w:rPr>
        <w:t>s</w:t>
      </w:r>
      <w:r w:rsidRPr="0064308A">
        <w:rPr>
          <w:rFonts w:hint="eastAsia"/>
          <w:sz w:val="21"/>
          <w:szCs w:val="21"/>
        </w:rPr>
        <w:t xml:space="preserve">caling FFAG </w:t>
      </w:r>
      <w:r w:rsidR="00980A5E" w:rsidRPr="0064308A">
        <w:rPr>
          <w:rFonts w:hint="eastAsia"/>
          <w:sz w:val="21"/>
          <w:szCs w:val="21"/>
        </w:rPr>
        <w:t>b</w:t>
      </w:r>
      <w:r w:rsidRPr="0064308A">
        <w:rPr>
          <w:rFonts w:hint="eastAsia"/>
          <w:sz w:val="21"/>
          <w:szCs w:val="21"/>
        </w:rPr>
        <w:t xml:space="preserve">eam </w:t>
      </w:r>
      <w:r w:rsidR="00980A5E" w:rsidRPr="0064308A">
        <w:rPr>
          <w:rFonts w:hint="eastAsia"/>
          <w:sz w:val="21"/>
          <w:szCs w:val="21"/>
        </w:rPr>
        <w:t>l</w:t>
      </w:r>
      <w:r w:rsidRPr="0064308A">
        <w:rPr>
          <w:rFonts w:hint="eastAsia"/>
          <w:sz w:val="21"/>
          <w:szCs w:val="21"/>
        </w:rPr>
        <w:t>ine</w:t>
      </w:r>
      <w:r w:rsidR="00980A5E" w:rsidRPr="0064308A">
        <w:rPr>
          <w:rFonts w:hint="eastAsia"/>
          <w:sz w:val="21"/>
          <w:szCs w:val="21"/>
        </w:rPr>
        <w:t>.</w:t>
      </w:r>
      <w:r w:rsidRPr="0064308A">
        <w:rPr>
          <w:rFonts w:hint="eastAsia"/>
          <w:sz w:val="21"/>
          <w:szCs w:val="21"/>
        </w:rPr>
        <w:t xml:space="preserve"> Nucl. </w:t>
      </w:r>
      <w:r w:rsidRPr="0064308A">
        <w:rPr>
          <w:rFonts w:hint="eastAsia"/>
          <w:iCs/>
          <w:sz w:val="21"/>
          <w:szCs w:val="21"/>
        </w:rPr>
        <w:t>Instrum.</w:t>
      </w:r>
      <w:r w:rsidRPr="0064308A">
        <w:rPr>
          <w:rFonts w:hint="eastAsia"/>
          <w:sz w:val="21"/>
          <w:szCs w:val="21"/>
        </w:rPr>
        <w:t xml:space="preserve"> </w:t>
      </w:r>
      <w:r w:rsidRPr="0064308A">
        <w:rPr>
          <w:rFonts w:hint="eastAsia"/>
          <w:iCs/>
          <w:sz w:val="21"/>
          <w:szCs w:val="21"/>
        </w:rPr>
        <w:t>Methods</w:t>
      </w:r>
      <w:r w:rsidRPr="0064308A">
        <w:rPr>
          <w:rFonts w:hint="eastAsia"/>
          <w:sz w:val="21"/>
          <w:szCs w:val="21"/>
        </w:rPr>
        <w:t xml:space="preserve"> </w:t>
      </w:r>
      <w:r w:rsidRPr="0064308A">
        <w:rPr>
          <w:rFonts w:hint="eastAsia"/>
          <w:iCs/>
          <w:sz w:val="21"/>
          <w:szCs w:val="21"/>
        </w:rPr>
        <w:t>A</w:t>
      </w:r>
      <w:r w:rsidR="00980A5E" w:rsidRPr="0064308A">
        <w:rPr>
          <w:rFonts w:hint="eastAsia"/>
          <w:sz w:val="21"/>
          <w:szCs w:val="21"/>
        </w:rPr>
        <w:t xml:space="preserve">. 2013; </w:t>
      </w:r>
      <w:r w:rsidRPr="0064308A">
        <w:rPr>
          <w:rFonts w:hint="eastAsia"/>
          <w:sz w:val="21"/>
          <w:szCs w:val="21"/>
        </w:rPr>
        <w:t>691</w:t>
      </w:r>
      <w:r w:rsidR="00980A5E" w:rsidRPr="0064308A">
        <w:rPr>
          <w:rFonts w:hint="eastAsia"/>
          <w:sz w:val="21"/>
          <w:szCs w:val="21"/>
        </w:rPr>
        <w:t>:</w:t>
      </w:r>
      <w:r w:rsidRPr="0064308A">
        <w:rPr>
          <w:rFonts w:hint="eastAsia"/>
          <w:sz w:val="21"/>
          <w:szCs w:val="21"/>
        </w:rPr>
        <w:t xml:space="preserve"> 55</w:t>
      </w:r>
      <w:r w:rsidR="00E80F66" w:rsidRPr="0064308A">
        <w:rPr>
          <w:rFonts w:hint="eastAsia"/>
          <w:sz w:val="21"/>
          <w:szCs w:val="21"/>
        </w:rPr>
        <w:t>-63</w:t>
      </w:r>
      <w:r w:rsidRPr="0064308A">
        <w:rPr>
          <w:rFonts w:hint="eastAsia"/>
          <w:sz w:val="21"/>
          <w:szCs w:val="21"/>
        </w:rPr>
        <w:t>.</w:t>
      </w:r>
    </w:p>
    <w:p w:rsidR="00C168CB" w:rsidRPr="00C168CB" w:rsidRDefault="00C168CB" w:rsidP="00456A9E">
      <w:pPr>
        <w:numPr>
          <w:ilvl w:val="0"/>
          <w:numId w:val="12"/>
        </w:numPr>
        <w:adjustRightInd w:val="0"/>
        <w:textAlignment w:val="baseline"/>
        <w:rPr>
          <w:sz w:val="21"/>
          <w:szCs w:val="21"/>
        </w:rPr>
      </w:pPr>
      <w:r>
        <w:rPr>
          <w:sz w:val="21"/>
          <w:szCs w:val="21"/>
        </w:rPr>
        <w:t xml:space="preserve">Pyeon </w:t>
      </w:r>
      <w:r w:rsidRPr="00C168CB">
        <w:rPr>
          <w:sz w:val="21"/>
          <w:szCs w:val="21"/>
        </w:rPr>
        <w:t>CH, Nakano</w:t>
      </w:r>
      <w:r>
        <w:rPr>
          <w:sz w:val="21"/>
          <w:szCs w:val="21"/>
        </w:rPr>
        <w:t xml:space="preserve"> H</w:t>
      </w:r>
      <w:r w:rsidRPr="00C168CB">
        <w:rPr>
          <w:sz w:val="21"/>
          <w:szCs w:val="21"/>
        </w:rPr>
        <w:t>, Yamanaka</w:t>
      </w:r>
      <w:r>
        <w:rPr>
          <w:sz w:val="21"/>
          <w:szCs w:val="21"/>
        </w:rPr>
        <w:t xml:space="preserve"> M</w:t>
      </w:r>
      <w:r w:rsidRPr="00C168CB">
        <w:rPr>
          <w:sz w:val="21"/>
          <w:szCs w:val="21"/>
        </w:rPr>
        <w:t xml:space="preserve">, </w:t>
      </w:r>
      <w:r>
        <w:rPr>
          <w:sz w:val="21"/>
          <w:szCs w:val="21"/>
        </w:rPr>
        <w:t>et al.</w:t>
      </w:r>
      <w:r w:rsidRPr="00C168CB">
        <w:rPr>
          <w:sz w:val="21"/>
          <w:szCs w:val="21"/>
        </w:rPr>
        <w:t xml:space="preserve"> Neutron </w:t>
      </w:r>
      <w:r>
        <w:rPr>
          <w:sz w:val="21"/>
          <w:szCs w:val="21"/>
        </w:rPr>
        <w:t>c</w:t>
      </w:r>
      <w:r w:rsidRPr="00C168CB">
        <w:rPr>
          <w:sz w:val="21"/>
          <w:szCs w:val="21"/>
        </w:rPr>
        <w:t xml:space="preserve">haracteristics of </w:t>
      </w:r>
      <w:r>
        <w:rPr>
          <w:sz w:val="21"/>
          <w:szCs w:val="21"/>
        </w:rPr>
        <w:t>s</w:t>
      </w:r>
      <w:r w:rsidRPr="00C168CB">
        <w:rPr>
          <w:sz w:val="21"/>
          <w:szCs w:val="21"/>
        </w:rPr>
        <w:t xml:space="preserve">olid </w:t>
      </w:r>
      <w:r>
        <w:rPr>
          <w:sz w:val="21"/>
          <w:szCs w:val="21"/>
        </w:rPr>
        <w:t>t</w:t>
      </w:r>
      <w:r w:rsidRPr="00C168CB">
        <w:rPr>
          <w:sz w:val="21"/>
          <w:szCs w:val="21"/>
        </w:rPr>
        <w:t xml:space="preserve">argets in </w:t>
      </w:r>
      <w:r>
        <w:rPr>
          <w:sz w:val="21"/>
          <w:szCs w:val="21"/>
        </w:rPr>
        <w:t>a</w:t>
      </w:r>
      <w:r w:rsidRPr="00C168CB">
        <w:rPr>
          <w:sz w:val="21"/>
          <w:szCs w:val="21"/>
        </w:rPr>
        <w:t>ccelerator-</w:t>
      </w:r>
      <w:r>
        <w:rPr>
          <w:sz w:val="21"/>
          <w:szCs w:val="21"/>
        </w:rPr>
        <w:t>d</w:t>
      </w:r>
      <w:r w:rsidRPr="00C168CB">
        <w:rPr>
          <w:sz w:val="21"/>
          <w:szCs w:val="21"/>
        </w:rPr>
        <w:t xml:space="preserve">riven </w:t>
      </w:r>
      <w:r>
        <w:rPr>
          <w:sz w:val="21"/>
          <w:szCs w:val="21"/>
        </w:rPr>
        <w:t>s</w:t>
      </w:r>
      <w:r w:rsidRPr="00C168CB">
        <w:rPr>
          <w:sz w:val="21"/>
          <w:szCs w:val="21"/>
        </w:rPr>
        <w:t xml:space="preserve">ystem with 100 MeV </w:t>
      </w:r>
      <w:r>
        <w:rPr>
          <w:sz w:val="21"/>
          <w:szCs w:val="21"/>
        </w:rPr>
        <w:t>p</w:t>
      </w:r>
      <w:r w:rsidRPr="00C168CB">
        <w:rPr>
          <w:sz w:val="21"/>
          <w:szCs w:val="21"/>
        </w:rPr>
        <w:t>rotons at Kyoto University Critical Assembly</w:t>
      </w:r>
      <w:r>
        <w:rPr>
          <w:sz w:val="21"/>
          <w:szCs w:val="21"/>
        </w:rPr>
        <w:t>.</w:t>
      </w:r>
      <w:r w:rsidRPr="00C168CB">
        <w:rPr>
          <w:sz w:val="21"/>
          <w:szCs w:val="21"/>
        </w:rPr>
        <w:t xml:space="preserve"> Nucl. Technol.</w:t>
      </w:r>
      <w:r>
        <w:rPr>
          <w:sz w:val="21"/>
          <w:szCs w:val="21"/>
        </w:rPr>
        <w:t xml:space="preserve"> 2015; </w:t>
      </w:r>
      <w:r w:rsidRPr="00C168CB">
        <w:rPr>
          <w:sz w:val="21"/>
          <w:szCs w:val="21"/>
        </w:rPr>
        <w:t>192</w:t>
      </w:r>
      <w:r>
        <w:rPr>
          <w:sz w:val="21"/>
          <w:szCs w:val="21"/>
        </w:rPr>
        <w:t>: 181-190</w:t>
      </w:r>
      <w:r w:rsidRPr="00C168CB">
        <w:rPr>
          <w:sz w:val="21"/>
          <w:szCs w:val="21"/>
        </w:rPr>
        <w:t>.</w:t>
      </w:r>
    </w:p>
    <w:p w:rsidR="00C168CB" w:rsidRDefault="00C168CB" w:rsidP="00456A9E">
      <w:pPr>
        <w:numPr>
          <w:ilvl w:val="0"/>
          <w:numId w:val="12"/>
        </w:numPr>
        <w:adjustRightInd w:val="0"/>
        <w:textAlignment w:val="baseline"/>
        <w:rPr>
          <w:sz w:val="21"/>
          <w:szCs w:val="21"/>
        </w:rPr>
      </w:pPr>
      <w:r>
        <w:rPr>
          <w:sz w:val="21"/>
          <w:szCs w:val="21"/>
        </w:rPr>
        <w:t xml:space="preserve">Pyeon </w:t>
      </w:r>
      <w:r w:rsidRPr="00C168CB">
        <w:rPr>
          <w:sz w:val="21"/>
          <w:szCs w:val="21"/>
        </w:rPr>
        <w:t>CH, Yamanaka</w:t>
      </w:r>
      <w:r>
        <w:rPr>
          <w:sz w:val="21"/>
          <w:szCs w:val="21"/>
        </w:rPr>
        <w:t xml:space="preserve"> M</w:t>
      </w:r>
      <w:r w:rsidRPr="00C168CB">
        <w:rPr>
          <w:sz w:val="21"/>
          <w:szCs w:val="21"/>
        </w:rPr>
        <w:t>, Oizumi</w:t>
      </w:r>
      <w:r>
        <w:rPr>
          <w:sz w:val="21"/>
          <w:szCs w:val="21"/>
        </w:rPr>
        <w:t xml:space="preserve"> A, et al.</w:t>
      </w:r>
      <w:r w:rsidRPr="00C168CB">
        <w:rPr>
          <w:sz w:val="21"/>
          <w:szCs w:val="21"/>
        </w:rPr>
        <w:t xml:space="preserve"> First </w:t>
      </w:r>
      <w:r>
        <w:rPr>
          <w:sz w:val="21"/>
          <w:szCs w:val="21"/>
        </w:rPr>
        <w:t>n</w:t>
      </w:r>
      <w:r w:rsidRPr="00C168CB">
        <w:rPr>
          <w:sz w:val="21"/>
          <w:szCs w:val="21"/>
        </w:rPr>
        <w:t xml:space="preserve">uclear </w:t>
      </w:r>
      <w:r>
        <w:rPr>
          <w:sz w:val="21"/>
          <w:szCs w:val="21"/>
        </w:rPr>
        <w:t>t</w:t>
      </w:r>
      <w:r w:rsidRPr="00C168CB">
        <w:rPr>
          <w:sz w:val="21"/>
          <w:szCs w:val="21"/>
        </w:rPr>
        <w:t xml:space="preserve">ransmutation of </w:t>
      </w:r>
      <w:r w:rsidRPr="00C168CB">
        <w:rPr>
          <w:sz w:val="21"/>
          <w:szCs w:val="21"/>
          <w:vertAlign w:val="superscript"/>
        </w:rPr>
        <w:t>237</w:t>
      </w:r>
      <w:r w:rsidRPr="00C168CB">
        <w:rPr>
          <w:sz w:val="21"/>
          <w:szCs w:val="21"/>
        </w:rPr>
        <w:t xml:space="preserve">Np and </w:t>
      </w:r>
      <w:r w:rsidRPr="00C168CB">
        <w:rPr>
          <w:sz w:val="21"/>
          <w:szCs w:val="21"/>
          <w:vertAlign w:val="superscript"/>
        </w:rPr>
        <w:t>241</w:t>
      </w:r>
      <w:r w:rsidRPr="00C168CB">
        <w:rPr>
          <w:sz w:val="21"/>
          <w:szCs w:val="21"/>
        </w:rPr>
        <w:t xml:space="preserve">Am by </w:t>
      </w:r>
      <w:r>
        <w:rPr>
          <w:sz w:val="21"/>
          <w:szCs w:val="21"/>
        </w:rPr>
        <w:t>a</w:t>
      </w:r>
      <w:r w:rsidRPr="00C168CB">
        <w:rPr>
          <w:sz w:val="21"/>
          <w:szCs w:val="21"/>
        </w:rPr>
        <w:t>ccelerator-</w:t>
      </w:r>
      <w:r>
        <w:rPr>
          <w:sz w:val="21"/>
          <w:szCs w:val="21"/>
        </w:rPr>
        <w:t>d</w:t>
      </w:r>
      <w:r w:rsidRPr="00C168CB">
        <w:rPr>
          <w:sz w:val="21"/>
          <w:szCs w:val="21"/>
        </w:rPr>
        <w:t xml:space="preserve">riven </w:t>
      </w:r>
      <w:r>
        <w:rPr>
          <w:sz w:val="21"/>
          <w:szCs w:val="21"/>
        </w:rPr>
        <w:t>s</w:t>
      </w:r>
      <w:r w:rsidRPr="00C168CB">
        <w:rPr>
          <w:sz w:val="21"/>
          <w:szCs w:val="21"/>
        </w:rPr>
        <w:t>ystem at Kyoto University Critical Assembly</w:t>
      </w:r>
      <w:r>
        <w:rPr>
          <w:sz w:val="21"/>
          <w:szCs w:val="21"/>
        </w:rPr>
        <w:t>.</w:t>
      </w:r>
      <w:r w:rsidRPr="00C168CB">
        <w:rPr>
          <w:sz w:val="21"/>
          <w:szCs w:val="21"/>
        </w:rPr>
        <w:t xml:space="preserve"> </w:t>
      </w:r>
      <w:r w:rsidRPr="00C168CB">
        <w:rPr>
          <w:rFonts w:hint="eastAsia"/>
          <w:sz w:val="21"/>
          <w:szCs w:val="21"/>
        </w:rPr>
        <w:t>J. Nucl. Sci. Technol.</w:t>
      </w:r>
      <w:r>
        <w:rPr>
          <w:sz w:val="21"/>
          <w:szCs w:val="21"/>
        </w:rPr>
        <w:t xml:space="preserve"> 2019; </w:t>
      </w:r>
      <w:r w:rsidRPr="00C168CB">
        <w:rPr>
          <w:sz w:val="21"/>
          <w:szCs w:val="21"/>
        </w:rPr>
        <w:t>56</w:t>
      </w:r>
      <w:r>
        <w:rPr>
          <w:sz w:val="21"/>
          <w:szCs w:val="21"/>
        </w:rPr>
        <w:t>: 684-689</w:t>
      </w:r>
      <w:r w:rsidRPr="00C168CB">
        <w:rPr>
          <w:sz w:val="21"/>
          <w:szCs w:val="21"/>
        </w:rPr>
        <w:t>.</w:t>
      </w:r>
    </w:p>
    <w:bookmarkEnd w:id="1"/>
    <w:bookmarkEnd w:id="2"/>
    <w:p w:rsidR="00147759" w:rsidRPr="00C168CB" w:rsidRDefault="00147759" w:rsidP="00147759">
      <w:pPr>
        <w:adjustRightInd w:val="0"/>
        <w:ind w:left="420"/>
        <w:textAlignment w:val="baseline"/>
        <w:rPr>
          <w:sz w:val="21"/>
          <w:szCs w:val="21"/>
        </w:rPr>
      </w:pPr>
    </w:p>
    <w:sectPr w:rsidR="00147759" w:rsidRPr="00C168CB" w:rsidSect="006118A5">
      <w:pgSz w:w="11906" w:h="16838" w:code="9"/>
      <w:pgMar w:top="1701" w:right="1418" w:bottom="1701" w:left="1418" w:header="680" w:footer="680" w:gutter="0"/>
      <w:cols w:space="425"/>
      <w:docGrid w:type="linesAndChars" w:linePitch="312" w:charSpace="-8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1CD" w:rsidRDefault="00A971CD">
      <w:r>
        <w:separator/>
      </w:r>
    </w:p>
  </w:endnote>
  <w:endnote w:type="continuationSeparator" w:id="0">
    <w:p w:rsidR="00A971CD" w:rsidRDefault="00A97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1CD" w:rsidRDefault="00A971CD">
      <w:r>
        <w:separator/>
      </w:r>
    </w:p>
  </w:footnote>
  <w:footnote w:type="continuationSeparator" w:id="0">
    <w:p w:rsidR="00A971CD" w:rsidRDefault="00A971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C2DAAF22"/>
    <w:lvl w:ilvl="0">
      <w:start w:val="1"/>
      <w:numFmt w:val="decimal"/>
      <w:lvlText w:val="%1)"/>
      <w:lvlJc w:val="left"/>
      <w:pPr>
        <w:tabs>
          <w:tab w:val="num" w:pos="360"/>
        </w:tabs>
        <w:ind w:left="360" w:hanging="360"/>
      </w:pPr>
      <w:rPr>
        <w:b w:val="0"/>
        <w:bCs/>
        <w:sz w:val="24"/>
      </w:rPr>
    </w:lvl>
  </w:abstractNum>
  <w:abstractNum w:abstractNumId="1" w15:restartNumberingAfterBreak="0">
    <w:nsid w:val="01AF525C"/>
    <w:multiLevelType w:val="hybridMultilevel"/>
    <w:tmpl w:val="A3C8C9C2"/>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1186865"/>
    <w:multiLevelType w:val="hybridMultilevel"/>
    <w:tmpl w:val="204C5F34"/>
    <w:lvl w:ilvl="0" w:tplc="915026F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E927F3C"/>
    <w:multiLevelType w:val="hybridMultilevel"/>
    <w:tmpl w:val="EC8A0684"/>
    <w:lvl w:ilvl="0" w:tplc="D0142AA4">
      <w:start w:val="1"/>
      <w:numFmt w:val="decimal"/>
      <w:lvlText w:val="[%1]"/>
      <w:lvlJc w:val="left"/>
      <w:pPr>
        <w:tabs>
          <w:tab w:val="num" w:pos="585"/>
        </w:tabs>
        <w:ind w:left="585" w:hanging="5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1A3132A"/>
    <w:multiLevelType w:val="hybridMultilevel"/>
    <w:tmpl w:val="B5AE8046"/>
    <w:lvl w:ilvl="0" w:tplc="F7CC0C54">
      <w:start w:val="1"/>
      <w:numFmt w:val="decimal"/>
      <w:lvlText w:val="[%1]"/>
      <w:lvlJc w:val="left"/>
      <w:pPr>
        <w:tabs>
          <w:tab w:val="num" w:pos="585"/>
        </w:tabs>
        <w:ind w:left="585" w:hanging="5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46B68BC"/>
    <w:multiLevelType w:val="singleLevel"/>
    <w:tmpl w:val="9AAA0490"/>
    <w:lvl w:ilvl="0">
      <w:start w:val="1"/>
      <w:numFmt w:val="decimal"/>
      <w:lvlText w:val="[%1]"/>
      <w:lvlJc w:val="left"/>
      <w:pPr>
        <w:tabs>
          <w:tab w:val="num" w:pos="420"/>
        </w:tabs>
        <w:ind w:left="420" w:hanging="420"/>
      </w:pPr>
      <w:rPr>
        <w:rFonts w:hint="eastAsia"/>
        <w:sz w:val="24"/>
      </w:rPr>
    </w:lvl>
  </w:abstractNum>
  <w:abstractNum w:abstractNumId="6" w15:restartNumberingAfterBreak="0">
    <w:nsid w:val="262D4808"/>
    <w:multiLevelType w:val="hybridMultilevel"/>
    <w:tmpl w:val="35B6EC3A"/>
    <w:lvl w:ilvl="0" w:tplc="A65C9F6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1826B95"/>
    <w:multiLevelType w:val="hybridMultilevel"/>
    <w:tmpl w:val="EEF493AE"/>
    <w:lvl w:ilvl="0" w:tplc="F7CC0C54">
      <w:start w:val="1"/>
      <w:numFmt w:val="decimal"/>
      <w:lvlText w:val="[%1]"/>
      <w:lvlJc w:val="left"/>
      <w:pPr>
        <w:tabs>
          <w:tab w:val="num" w:pos="585"/>
        </w:tabs>
        <w:ind w:left="585" w:hanging="5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4CF92028"/>
    <w:multiLevelType w:val="singleLevel"/>
    <w:tmpl w:val="CBFADCC6"/>
    <w:lvl w:ilvl="0">
      <w:start w:val="1"/>
      <w:numFmt w:val="decimal"/>
      <w:lvlText w:val="%1)"/>
      <w:lvlJc w:val="left"/>
      <w:pPr>
        <w:tabs>
          <w:tab w:val="num" w:pos="360"/>
        </w:tabs>
        <w:ind w:left="360" w:hanging="360"/>
      </w:pPr>
      <w:rPr>
        <w:rFonts w:ascii="Times New Roman" w:eastAsia="Times New Roman" w:hAnsi="Times New Roman" w:cs="Times New Roman"/>
        <w:sz w:val="24"/>
        <w:szCs w:val="24"/>
      </w:rPr>
    </w:lvl>
  </w:abstractNum>
  <w:abstractNum w:abstractNumId="9" w15:restartNumberingAfterBreak="0">
    <w:nsid w:val="511E3F45"/>
    <w:multiLevelType w:val="hybridMultilevel"/>
    <w:tmpl w:val="61A44FD0"/>
    <w:lvl w:ilvl="0" w:tplc="91C6FC9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7314158A"/>
    <w:multiLevelType w:val="singleLevel"/>
    <w:tmpl w:val="285EF254"/>
    <w:lvl w:ilvl="0">
      <w:start w:val="1"/>
      <w:numFmt w:val="decimal"/>
      <w:lvlText w:val="[%1] "/>
      <w:legacy w:legacy="1" w:legacySpace="0" w:legacyIndent="345"/>
      <w:lvlJc w:val="left"/>
      <w:pPr>
        <w:ind w:left="345" w:hanging="345"/>
      </w:pPr>
      <w:rPr>
        <w:rFonts w:ascii="Times New Roman" w:hAnsi="Times New Roman" w:hint="default"/>
        <w:b w:val="0"/>
        <w:i w:val="0"/>
        <w:sz w:val="24"/>
        <w:u w:val="none"/>
      </w:rPr>
    </w:lvl>
  </w:abstractNum>
  <w:abstractNum w:abstractNumId="11" w15:restartNumberingAfterBreak="0">
    <w:nsid w:val="75BB5738"/>
    <w:multiLevelType w:val="hybridMultilevel"/>
    <w:tmpl w:val="61321B04"/>
    <w:lvl w:ilvl="0" w:tplc="12B6334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7C4E14C6"/>
    <w:multiLevelType w:val="hybridMultilevel"/>
    <w:tmpl w:val="54F0EFE0"/>
    <w:lvl w:ilvl="0" w:tplc="D450B5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0"/>
  </w:num>
  <w:num w:numId="3">
    <w:abstractNumId w:val="5"/>
  </w:num>
  <w:num w:numId="4">
    <w:abstractNumId w:val="11"/>
  </w:num>
  <w:num w:numId="5">
    <w:abstractNumId w:val="1"/>
  </w:num>
  <w:num w:numId="6">
    <w:abstractNumId w:val="9"/>
  </w:num>
  <w:num w:numId="7">
    <w:abstractNumId w:val="10"/>
    <w:lvlOverride w:ilvl="0">
      <w:lvl w:ilvl="0">
        <w:start w:val="8"/>
        <w:numFmt w:val="decimal"/>
        <w:lvlText w:val="[%1] "/>
        <w:legacy w:legacy="1" w:legacySpace="0" w:legacyIndent="360"/>
        <w:lvlJc w:val="left"/>
        <w:pPr>
          <w:ind w:left="360" w:hanging="360"/>
        </w:pPr>
        <w:rPr>
          <w:rFonts w:ascii="Times New Roman" w:hAnsi="Times New Roman" w:hint="default"/>
          <w:b w:val="0"/>
          <w:i w:val="0"/>
          <w:sz w:val="24"/>
          <w:u w:val="none"/>
        </w:rPr>
      </w:lvl>
    </w:lvlOverride>
  </w:num>
  <w:num w:numId="8">
    <w:abstractNumId w:val="2"/>
  </w:num>
  <w:num w:numId="9">
    <w:abstractNumId w:val="7"/>
  </w:num>
  <w:num w:numId="10">
    <w:abstractNumId w:val="4"/>
  </w:num>
  <w:num w:numId="11">
    <w:abstractNumId w:val="3"/>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SystemFonts/>
  <w:bordersDoNotSurroundHeader/>
  <w:bordersDoNotSurroundFooter/>
  <w:activeWritingStyle w:appName="MSWord" w:lang="ja-JP" w:vendorID="64" w:dllVersion="131078" w:nlCheck="1" w:checkStyle="1"/>
  <w:activeWritingStyle w:appName="MSWord" w:lang="en-US" w:vendorID="64" w:dllVersion="131078" w:nlCheck="1" w:checkStyle="1"/>
  <w:activeWritingStyle w:appName="MSWord" w:lang="en-US" w:vendorID="64" w:dllVersion="131077" w:nlCheck="1" w:checkStyle="1"/>
  <w:activeWritingStyle w:appName="MSWord" w:lang="ja-JP"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F89"/>
    <w:rsid w:val="0000289A"/>
    <w:rsid w:val="00003027"/>
    <w:rsid w:val="0000422F"/>
    <w:rsid w:val="00005288"/>
    <w:rsid w:val="000053C9"/>
    <w:rsid w:val="00014476"/>
    <w:rsid w:val="000146E3"/>
    <w:rsid w:val="00020B4D"/>
    <w:rsid w:val="000254DE"/>
    <w:rsid w:val="000334D9"/>
    <w:rsid w:val="000357A4"/>
    <w:rsid w:val="00035DDF"/>
    <w:rsid w:val="000414D0"/>
    <w:rsid w:val="000417DD"/>
    <w:rsid w:val="00041B9C"/>
    <w:rsid w:val="00043936"/>
    <w:rsid w:val="00046A73"/>
    <w:rsid w:val="00046C77"/>
    <w:rsid w:val="000477BB"/>
    <w:rsid w:val="00050D61"/>
    <w:rsid w:val="000555FC"/>
    <w:rsid w:val="0005641C"/>
    <w:rsid w:val="00060FC6"/>
    <w:rsid w:val="000665C3"/>
    <w:rsid w:val="00076ED3"/>
    <w:rsid w:val="00086232"/>
    <w:rsid w:val="00087C01"/>
    <w:rsid w:val="00087FAA"/>
    <w:rsid w:val="00091635"/>
    <w:rsid w:val="00092D2B"/>
    <w:rsid w:val="00094349"/>
    <w:rsid w:val="000945D7"/>
    <w:rsid w:val="00096FFF"/>
    <w:rsid w:val="00097404"/>
    <w:rsid w:val="0009751B"/>
    <w:rsid w:val="000A34AA"/>
    <w:rsid w:val="000A3C8F"/>
    <w:rsid w:val="000A5DCE"/>
    <w:rsid w:val="000B0156"/>
    <w:rsid w:val="000B3D7B"/>
    <w:rsid w:val="000B60EC"/>
    <w:rsid w:val="000B634D"/>
    <w:rsid w:val="000C4356"/>
    <w:rsid w:val="000C56D8"/>
    <w:rsid w:val="000E0C04"/>
    <w:rsid w:val="000E154F"/>
    <w:rsid w:val="000E4703"/>
    <w:rsid w:val="000F2689"/>
    <w:rsid w:val="000F2E9A"/>
    <w:rsid w:val="00102EF6"/>
    <w:rsid w:val="001039E1"/>
    <w:rsid w:val="0010534D"/>
    <w:rsid w:val="0011209C"/>
    <w:rsid w:val="00122D7D"/>
    <w:rsid w:val="00130828"/>
    <w:rsid w:val="00132DFD"/>
    <w:rsid w:val="00142A4F"/>
    <w:rsid w:val="001455E4"/>
    <w:rsid w:val="00147759"/>
    <w:rsid w:val="00147E07"/>
    <w:rsid w:val="00152105"/>
    <w:rsid w:val="00156BC1"/>
    <w:rsid w:val="001621D3"/>
    <w:rsid w:val="00163C8A"/>
    <w:rsid w:val="00164CE8"/>
    <w:rsid w:val="00172C74"/>
    <w:rsid w:val="001730E5"/>
    <w:rsid w:val="00174216"/>
    <w:rsid w:val="00174519"/>
    <w:rsid w:val="00175978"/>
    <w:rsid w:val="00181AAE"/>
    <w:rsid w:val="00182574"/>
    <w:rsid w:val="001860A0"/>
    <w:rsid w:val="00190718"/>
    <w:rsid w:val="00192880"/>
    <w:rsid w:val="00193BFB"/>
    <w:rsid w:val="0019447D"/>
    <w:rsid w:val="001A0C4E"/>
    <w:rsid w:val="001A1AA6"/>
    <w:rsid w:val="001A1DF2"/>
    <w:rsid w:val="001A3068"/>
    <w:rsid w:val="001A50F2"/>
    <w:rsid w:val="001A72B4"/>
    <w:rsid w:val="001A7BC2"/>
    <w:rsid w:val="001B6128"/>
    <w:rsid w:val="001B6406"/>
    <w:rsid w:val="001C1065"/>
    <w:rsid w:val="001C365E"/>
    <w:rsid w:val="001C5DD6"/>
    <w:rsid w:val="001C7F51"/>
    <w:rsid w:val="001D4F15"/>
    <w:rsid w:val="001D66DB"/>
    <w:rsid w:val="001E3737"/>
    <w:rsid w:val="001E3B1D"/>
    <w:rsid w:val="001E4DFE"/>
    <w:rsid w:val="001E66FC"/>
    <w:rsid w:val="001F0EF8"/>
    <w:rsid w:val="001F2CD1"/>
    <w:rsid w:val="001F33B6"/>
    <w:rsid w:val="001F5460"/>
    <w:rsid w:val="001F6512"/>
    <w:rsid w:val="001F673B"/>
    <w:rsid w:val="00200606"/>
    <w:rsid w:val="00206852"/>
    <w:rsid w:val="002103E2"/>
    <w:rsid w:val="00212EBC"/>
    <w:rsid w:val="00215F89"/>
    <w:rsid w:val="00216A50"/>
    <w:rsid w:val="00217DC6"/>
    <w:rsid w:val="00222264"/>
    <w:rsid w:val="002262E3"/>
    <w:rsid w:val="002355CC"/>
    <w:rsid w:val="00237F30"/>
    <w:rsid w:val="0025102C"/>
    <w:rsid w:val="0025111D"/>
    <w:rsid w:val="002530AD"/>
    <w:rsid w:val="0025519A"/>
    <w:rsid w:val="0025572F"/>
    <w:rsid w:val="002629AF"/>
    <w:rsid w:val="0026552B"/>
    <w:rsid w:val="0026652B"/>
    <w:rsid w:val="00272053"/>
    <w:rsid w:val="00273262"/>
    <w:rsid w:val="00273F29"/>
    <w:rsid w:val="00274206"/>
    <w:rsid w:val="00274813"/>
    <w:rsid w:val="002814A1"/>
    <w:rsid w:val="00285B7D"/>
    <w:rsid w:val="00287395"/>
    <w:rsid w:val="002906F5"/>
    <w:rsid w:val="002A2C9F"/>
    <w:rsid w:val="002A48DE"/>
    <w:rsid w:val="002A7785"/>
    <w:rsid w:val="002B0291"/>
    <w:rsid w:val="002B5358"/>
    <w:rsid w:val="002C238F"/>
    <w:rsid w:val="002C4B20"/>
    <w:rsid w:val="002D2BF3"/>
    <w:rsid w:val="002D2EED"/>
    <w:rsid w:val="002D2F90"/>
    <w:rsid w:val="002D4614"/>
    <w:rsid w:val="002E02E6"/>
    <w:rsid w:val="002E4E6C"/>
    <w:rsid w:val="002F25BF"/>
    <w:rsid w:val="002F4780"/>
    <w:rsid w:val="00300E2C"/>
    <w:rsid w:val="00307849"/>
    <w:rsid w:val="00314599"/>
    <w:rsid w:val="00316208"/>
    <w:rsid w:val="00321228"/>
    <w:rsid w:val="0032457B"/>
    <w:rsid w:val="003249B7"/>
    <w:rsid w:val="00325F1A"/>
    <w:rsid w:val="00330CFA"/>
    <w:rsid w:val="00333F45"/>
    <w:rsid w:val="003349C5"/>
    <w:rsid w:val="00336168"/>
    <w:rsid w:val="00336523"/>
    <w:rsid w:val="00340914"/>
    <w:rsid w:val="00343700"/>
    <w:rsid w:val="00344FB8"/>
    <w:rsid w:val="0034703D"/>
    <w:rsid w:val="00354821"/>
    <w:rsid w:val="0035645D"/>
    <w:rsid w:val="00364CEE"/>
    <w:rsid w:val="0038369D"/>
    <w:rsid w:val="00385974"/>
    <w:rsid w:val="00386EA7"/>
    <w:rsid w:val="00387702"/>
    <w:rsid w:val="00391B7A"/>
    <w:rsid w:val="003930BC"/>
    <w:rsid w:val="003976AE"/>
    <w:rsid w:val="003A046D"/>
    <w:rsid w:val="003A5762"/>
    <w:rsid w:val="003A6128"/>
    <w:rsid w:val="003A6130"/>
    <w:rsid w:val="003A6A06"/>
    <w:rsid w:val="003A6BC8"/>
    <w:rsid w:val="003A6CC3"/>
    <w:rsid w:val="003A77C0"/>
    <w:rsid w:val="003B1625"/>
    <w:rsid w:val="003B1C09"/>
    <w:rsid w:val="003B331B"/>
    <w:rsid w:val="003B599F"/>
    <w:rsid w:val="003B7DE9"/>
    <w:rsid w:val="003C3C9E"/>
    <w:rsid w:val="003D01C5"/>
    <w:rsid w:val="003D3585"/>
    <w:rsid w:val="003D56F0"/>
    <w:rsid w:val="003D6C1B"/>
    <w:rsid w:val="003E0FA9"/>
    <w:rsid w:val="003E1AE1"/>
    <w:rsid w:val="003E2597"/>
    <w:rsid w:val="003E4BB8"/>
    <w:rsid w:val="003E4FD9"/>
    <w:rsid w:val="003E639E"/>
    <w:rsid w:val="003E7556"/>
    <w:rsid w:val="003F2A5C"/>
    <w:rsid w:val="003F3E60"/>
    <w:rsid w:val="003F6693"/>
    <w:rsid w:val="00401DF3"/>
    <w:rsid w:val="00402A75"/>
    <w:rsid w:val="00403C3A"/>
    <w:rsid w:val="0040584C"/>
    <w:rsid w:val="00407478"/>
    <w:rsid w:val="004079CE"/>
    <w:rsid w:val="004128A9"/>
    <w:rsid w:val="004170CD"/>
    <w:rsid w:val="004217FC"/>
    <w:rsid w:val="0043049A"/>
    <w:rsid w:val="00432691"/>
    <w:rsid w:val="0043501D"/>
    <w:rsid w:val="0043520A"/>
    <w:rsid w:val="004419CE"/>
    <w:rsid w:val="004432A8"/>
    <w:rsid w:val="0044443B"/>
    <w:rsid w:val="00452C98"/>
    <w:rsid w:val="00453046"/>
    <w:rsid w:val="00455B9F"/>
    <w:rsid w:val="00456A9E"/>
    <w:rsid w:val="00456D4C"/>
    <w:rsid w:val="00465ED0"/>
    <w:rsid w:val="00470DAF"/>
    <w:rsid w:val="00473D1C"/>
    <w:rsid w:val="00475A9E"/>
    <w:rsid w:val="004765ED"/>
    <w:rsid w:val="00476A22"/>
    <w:rsid w:val="00480408"/>
    <w:rsid w:val="00481E08"/>
    <w:rsid w:val="0048356C"/>
    <w:rsid w:val="0048667A"/>
    <w:rsid w:val="0049026E"/>
    <w:rsid w:val="00491407"/>
    <w:rsid w:val="004923E3"/>
    <w:rsid w:val="00493AA1"/>
    <w:rsid w:val="00496A8F"/>
    <w:rsid w:val="004A3938"/>
    <w:rsid w:val="004A39F1"/>
    <w:rsid w:val="004A57B0"/>
    <w:rsid w:val="004A6379"/>
    <w:rsid w:val="004B7674"/>
    <w:rsid w:val="004B78CD"/>
    <w:rsid w:val="004C2688"/>
    <w:rsid w:val="004C42B8"/>
    <w:rsid w:val="004C47F1"/>
    <w:rsid w:val="004C5376"/>
    <w:rsid w:val="004C53A5"/>
    <w:rsid w:val="004C592E"/>
    <w:rsid w:val="004C7774"/>
    <w:rsid w:val="004D1060"/>
    <w:rsid w:val="004D2152"/>
    <w:rsid w:val="004D256D"/>
    <w:rsid w:val="004D368D"/>
    <w:rsid w:val="004D4AFA"/>
    <w:rsid w:val="004D7C14"/>
    <w:rsid w:val="004E146B"/>
    <w:rsid w:val="004E6464"/>
    <w:rsid w:val="004F091B"/>
    <w:rsid w:val="004F1DB4"/>
    <w:rsid w:val="004F1F29"/>
    <w:rsid w:val="004F2545"/>
    <w:rsid w:val="004F6208"/>
    <w:rsid w:val="005032E7"/>
    <w:rsid w:val="0050541C"/>
    <w:rsid w:val="0051526C"/>
    <w:rsid w:val="0052144C"/>
    <w:rsid w:val="00526FE9"/>
    <w:rsid w:val="00527C21"/>
    <w:rsid w:val="00533459"/>
    <w:rsid w:val="00535220"/>
    <w:rsid w:val="0055167E"/>
    <w:rsid w:val="005549C2"/>
    <w:rsid w:val="005567F4"/>
    <w:rsid w:val="00561F6F"/>
    <w:rsid w:val="00563FD2"/>
    <w:rsid w:val="00564338"/>
    <w:rsid w:val="00565434"/>
    <w:rsid w:val="00566AEE"/>
    <w:rsid w:val="00574873"/>
    <w:rsid w:val="00575AEB"/>
    <w:rsid w:val="005806CC"/>
    <w:rsid w:val="005842BD"/>
    <w:rsid w:val="00585BC8"/>
    <w:rsid w:val="00586193"/>
    <w:rsid w:val="0058668F"/>
    <w:rsid w:val="0058745F"/>
    <w:rsid w:val="00590E04"/>
    <w:rsid w:val="00592CC3"/>
    <w:rsid w:val="0059370A"/>
    <w:rsid w:val="005970C1"/>
    <w:rsid w:val="005A38BC"/>
    <w:rsid w:val="005B32F5"/>
    <w:rsid w:val="005B3554"/>
    <w:rsid w:val="005B68EE"/>
    <w:rsid w:val="005C336F"/>
    <w:rsid w:val="005D1E4D"/>
    <w:rsid w:val="005D335F"/>
    <w:rsid w:val="005D4FD9"/>
    <w:rsid w:val="005D69F2"/>
    <w:rsid w:val="005D6CE6"/>
    <w:rsid w:val="005D7F9D"/>
    <w:rsid w:val="005F421F"/>
    <w:rsid w:val="005F585E"/>
    <w:rsid w:val="005F793F"/>
    <w:rsid w:val="0060247F"/>
    <w:rsid w:val="00602777"/>
    <w:rsid w:val="00607E57"/>
    <w:rsid w:val="006118A5"/>
    <w:rsid w:val="00612EE8"/>
    <w:rsid w:val="00614456"/>
    <w:rsid w:val="006208C4"/>
    <w:rsid w:val="00622ABF"/>
    <w:rsid w:val="00625D68"/>
    <w:rsid w:val="006349C1"/>
    <w:rsid w:val="00637591"/>
    <w:rsid w:val="00637681"/>
    <w:rsid w:val="00641B97"/>
    <w:rsid w:val="0064308A"/>
    <w:rsid w:val="00644281"/>
    <w:rsid w:val="00644A99"/>
    <w:rsid w:val="00656492"/>
    <w:rsid w:val="006623BE"/>
    <w:rsid w:val="00663780"/>
    <w:rsid w:val="00664E16"/>
    <w:rsid w:val="00671E21"/>
    <w:rsid w:val="00673D3C"/>
    <w:rsid w:val="006742D7"/>
    <w:rsid w:val="00675B23"/>
    <w:rsid w:val="00682873"/>
    <w:rsid w:val="00683975"/>
    <w:rsid w:val="00687CD9"/>
    <w:rsid w:val="00691669"/>
    <w:rsid w:val="006946F2"/>
    <w:rsid w:val="00694CA4"/>
    <w:rsid w:val="006A13B6"/>
    <w:rsid w:val="006A26D1"/>
    <w:rsid w:val="006A2868"/>
    <w:rsid w:val="006B0A84"/>
    <w:rsid w:val="006B47B6"/>
    <w:rsid w:val="006B58FD"/>
    <w:rsid w:val="006B610F"/>
    <w:rsid w:val="006C452C"/>
    <w:rsid w:val="006C65EA"/>
    <w:rsid w:val="006C6778"/>
    <w:rsid w:val="006C7872"/>
    <w:rsid w:val="006D0AD3"/>
    <w:rsid w:val="006D48A8"/>
    <w:rsid w:val="006E4AD8"/>
    <w:rsid w:val="006E5A89"/>
    <w:rsid w:val="006F09AC"/>
    <w:rsid w:val="006F4977"/>
    <w:rsid w:val="006F4AE3"/>
    <w:rsid w:val="006F505C"/>
    <w:rsid w:val="006F7569"/>
    <w:rsid w:val="006F7ACC"/>
    <w:rsid w:val="007037A1"/>
    <w:rsid w:val="00704041"/>
    <w:rsid w:val="00704E52"/>
    <w:rsid w:val="0070694D"/>
    <w:rsid w:val="00707A7B"/>
    <w:rsid w:val="00710D67"/>
    <w:rsid w:val="00716083"/>
    <w:rsid w:val="0071713B"/>
    <w:rsid w:val="00717759"/>
    <w:rsid w:val="0072316C"/>
    <w:rsid w:val="00723E4F"/>
    <w:rsid w:val="00725ECD"/>
    <w:rsid w:val="00725F3A"/>
    <w:rsid w:val="00731CBD"/>
    <w:rsid w:val="00733E98"/>
    <w:rsid w:val="00737DE9"/>
    <w:rsid w:val="007416C5"/>
    <w:rsid w:val="00742EBE"/>
    <w:rsid w:val="00746D00"/>
    <w:rsid w:val="007511F6"/>
    <w:rsid w:val="00752ABD"/>
    <w:rsid w:val="0075347D"/>
    <w:rsid w:val="00753891"/>
    <w:rsid w:val="0076200A"/>
    <w:rsid w:val="0076395E"/>
    <w:rsid w:val="00764508"/>
    <w:rsid w:val="007647CE"/>
    <w:rsid w:val="00764D25"/>
    <w:rsid w:val="0076518C"/>
    <w:rsid w:val="007718E2"/>
    <w:rsid w:val="007731D6"/>
    <w:rsid w:val="0078063E"/>
    <w:rsid w:val="007826E6"/>
    <w:rsid w:val="00782FAC"/>
    <w:rsid w:val="007903C7"/>
    <w:rsid w:val="007915C2"/>
    <w:rsid w:val="007A2BB6"/>
    <w:rsid w:val="007A4248"/>
    <w:rsid w:val="007B2823"/>
    <w:rsid w:val="007B3B95"/>
    <w:rsid w:val="007C0171"/>
    <w:rsid w:val="007C10CA"/>
    <w:rsid w:val="007C6544"/>
    <w:rsid w:val="007D05AE"/>
    <w:rsid w:val="007D108F"/>
    <w:rsid w:val="007D371F"/>
    <w:rsid w:val="007D5A36"/>
    <w:rsid w:val="007E1103"/>
    <w:rsid w:val="007E35F2"/>
    <w:rsid w:val="007E4316"/>
    <w:rsid w:val="007E513F"/>
    <w:rsid w:val="007F0E1D"/>
    <w:rsid w:val="007F1FBB"/>
    <w:rsid w:val="007F3938"/>
    <w:rsid w:val="0081049A"/>
    <w:rsid w:val="0081072A"/>
    <w:rsid w:val="008131F2"/>
    <w:rsid w:val="00816C13"/>
    <w:rsid w:val="008215B5"/>
    <w:rsid w:val="00823BD3"/>
    <w:rsid w:val="00823EEC"/>
    <w:rsid w:val="008241C0"/>
    <w:rsid w:val="00825020"/>
    <w:rsid w:val="00826793"/>
    <w:rsid w:val="00831BB3"/>
    <w:rsid w:val="008373B8"/>
    <w:rsid w:val="00841143"/>
    <w:rsid w:val="0084147E"/>
    <w:rsid w:val="008423A9"/>
    <w:rsid w:val="00843157"/>
    <w:rsid w:val="008451D4"/>
    <w:rsid w:val="0084774B"/>
    <w:rsid w:val="008510DA"/>
    <w:rsid w:val="00854A0C"/>
    <w:rsid w:val="008556EC"/>
    <w:rsid w:val="00856088"/>
    <w:rsid w:val="00857A40"/>
    <w:rsid w:val="00857B2D"/>
    <w:rsid w:val="008637D1"/>
    <w:rsid w:val="00863F7D"/>
    <w:rsid w:val="008676A5"/>
    <w:rsid w:val="0087467E"/>
    <w:rsid w:val="008823F3"/>
    <w:rsid w:val="00882556"/>
    <w:rsid w:val="00884115"/>
    <w:rsid w:val="008875B3"/>
    <w:rsid w:val="00887D49"/>
    <w:rsid w:val="00887DEB"/>
    <w:rsid w:val="00892B1C"/>
    <w:rsid w:val="0089426E"/>
    <w:rsid w:val="008A2AB1"/>
    <w:rsid w:val="008A43E4"/>
    <w:rsid w:val="008A44C2"/>
    <w:rsid w:val="008A54E9"/>
    <w:rsid w:val="008A7D48"/>
    <w:rsid w:val="008B700F"/>
    <w:rsid w:val="008C0B49"/>
    <w:rsid w:val="008C3B7B"/>
    <w:rsid w:val="008C4603"/>
    <w:rsid w:val="008C4996"/>
    <w:rsid w:val="008D1401"/>
    <w:rsid w:val="008D4A8C"/>
    <w:rsid w:val="008D4E64"/>
    <w:rsid w:val="008D7ADE"/>
    <w:rsid w:val="008E316D"/>
    <w:rsid w:val="008E790C"/>
    <w:rsid w:val="008F15ED"/>
    <w:rsid w:val="008F3CBC"/>
    <w:rsid w:val="008F49D0"/>
    <w:rsid w:val="008F5B3C"/>
    <w:rsid w:val="00901804"/>
    <w:rsid w:val="00905E90"/>
    <w:rsid w:val="009077B0"/>
    <w:rsid w:val="00910AFC"/>
    <w:rsid w:val="00911851"/>
    <w:rsid w:val="00915920"/>
    <w:rsid w:val="00915ED7"/>
    <w:rsid w:val="00917896"/>
    <w:rsid w:val="00921D1B"/>
    <w:rsid w:val="00923510"/>
    <w:rsid w:val="00932933"/>
    <w:rsid w:val="00932F90"/>
    <w:rsid w:val="0093384F"/>
    <w:rsid w:val="009346FE"/>
    <w:rsid w:val="00940F1D"/>
    <w:rsid w:val="00942338"/>
    <w:rsid w:val="00952145"/>
    <w:rsid w:val="00954DB9"/>
    <w:rsid w:val="00960B44"/>
    <w:rsid w:val="0096146E"/>
    <w:rsid w:val="00963B65"/>
    <w:rsid w:val="0097570C"/>
    <w:rsid w:val="00980A5E"/>
    <w:rsid w:val="00980D30"/>
    <w:rsid w:val="00986DAB"/>
    <w:rsid w:val="0099263E"/>
    <w:rsid w:val="00995E57"/>
    <w:rsid w:val="009964AC"/>
    <w:rsid w:val="009A1AFF"/>
    <w:rsid w:val="009A2755"/>
    <w:rsid w:val="009A532E"/>
    <w:rsid w:val="009A6CC2"/>
    <w:rsid w:val="009B115D"/>
    <w:rsid w:val="009B1537"/>
    <w:rsid w:val="009B1FA0"/>
    <w:rsid w:val="009B3AC0"/>
    <w:rsid w:val="009D094F"/>
    <w:rsid w:val="009D2458"/>
    <w:rsid w:val="009D280F"/>
    <w:rsid w:val="009D313C"/>
    <w:rsid w:val="009D5EB9"/>
    <w:rsid w:val="009D7AE4"/>
    <w:rsid w:val="009E3D95"/>
    <w:rsid w:val="009F1A5E"/>
    <w:rsid w:val="009F3973"/>
    <w:rsid w:val="009F3B3C"/>
    <w:rsid w:val="009F7CB2"/>
    <w:rsid w:val="00A0011F"/>
    <w:rsid w:val="00A00EA8"/>
    <w:rsid w:val="00A01E04"/>
    <w:rsid w:val="00A02640"/>
    <w:rsid w:val="00A0438F"/>
    <w:rsid w:val="00A04AC7"/>
    <w:rsid w:val="00A04EC6"/>
    <w:rsid w:val="00A11A85"/>
    <w:rsid w:val="00A12404"/>
    <w:rsid w:val="00A215C6"/>
    <w:rsid w:val="00A25EC7"/>
    <w:rsid w:val="00A32D69"/>
    <w:rsid w:val="00A32FB0"/>
    <w:rsid w:val="00A34793"/>
    <w:rsid w:val="00A34F5B"/>
    <w:rsid w:val="00A375B2"/>
    <w:rsid w:val="00A37AD9"/>
    <w:rsid w:val="00A41631"/>
    <w:rsid w:val="00A41E06"/>
    <w:rsid w:val="00A4209B"/>
    <w:rsid w:val="00A42CC2"/>
    <w:rsid w:val="00A43F3F"/>
    <w:rsid w:val="00A45DBB"/>
    <w:rsid w:val="00A62228"/>
    <w:rsid w:val="00A644CB"/>
    <w:rsid w:val="00A6497C"/>
    <w:rsid w:val="00A6546D"/>
    <w:rsid w:val="00A65830"/>
    <w:rsid w:val="00A66A1E"/>
    <w:rsid w:val="00A6720D"/>
    <w:rsid w:val="00A6743F"/>
    <w:rsid w:val="00A67807"/>
    <w:rsid w:val="00A71E98"/>
    <w:rsid w:val="00A71F6E"/>
    <w:rsid w:val="00A722F6"/>
    <w:rsid w:val="00A72FA9"/>
    <w:rsid w:val="00A812ED"/>
    <w:rsid w:val="00A908F8"/>
    <w:rsid w:val="00A90B13"/>
    <w:rsid w:val="00A920D7"/>
    <w:rsid w:val="00A93F3F"/>
    <w:rsid w:val="00A94D85"/>
    <w:rsid w:val="00A971CD"/>
    <w:rsid w:val="00A9772F"/>
    <w:rsid w:val="00AA4263"/>
    <w:rsid w:val="00AA42A8"/>
    <w:rsid w:val="00AA496F"/>
    <w:rsid w:val="00AA791E"/>
    <w:rsid w:val="00AB21AF"/>
    <w:rsid w:val="00AB357E"/>
    <w:rsid w:val="00AB388B"/>
    <w:rsid w:val="00AC07DF"/>
    <w:rsid w:val="00AC07F9"/>
    <w:rsid w:val="00AC0C51"/>
    <w:rsid w:val="00AD0ED2"/>
    <w:rsid w:val="00AD3B8D"/>
    <w:rsid w:val="00AD3C7A"/>
    <w:rsid w:val="00AD3E54"/>
    <w:rsid w:val="00AD5AE8"/>
    <w:rsid w:val="00AE1A3A"/>
    <w:rsid w:val="00AE43E2"/>
    <w:rsid w:val="00AE71F6"/>
    <w:rsid w:val="00AE7F38"/>
    <w:rsid w:val="00AF0087"/>
    <w:rsid w:val="00AF1718"/>
    <w:rsid w:val="00AF4117"/>
    <w:rsid w:val="00AF5B53"/>
    <w:rsid w:val="00AF6C70"/>
    <w:rsid w:val="00AF7CD0"/>
    <w:rsid w:val="00B019F5"/>
    <w:rsid w:val="00B04C8A"/>
    <w:rsid w:val="00B1431B"/>
    <w:rsid w:val="00B15E9C"/>
    <w:rsid w:val="00B21B08"/>
    <w:rsid w:val="00B24AF2"/>
    <w:rsid w:val="00B30631"/>
    <w:rsid w:val="00B33132"/>
    <w:rsid w:val="00B33C98"/>
    <w:rsid w:val="00B41BF6"/>
    <w:rsid w:val="00B42C50"/>
    <w:rsid w:val="00B509EB"/>
    <w:rsid w:val="00B538A5"/>
    <w:rsid w:val="00B55A08"/>
    <w:rsid w:val="00B678D7"/>
    <w:rsid w:val="00B73F83"/>
    <w:rsid w:val="00B7429A"/>
    <w:rsid w:val="00B74B08"/>
    <w:rsid w:val="00B87D05"/>
    <w:rsid w:val="00B90994"/>
    <w:rsid w:val="00B95C13"/>
    <w:rsid w:val="00BA3E94"/>
    <w:rsid w:val="00BA6C5B"/>
    <w:rsid w:val="00BA7279"/>
    <w:rsid w:val="00BB1632"/>
    <w:rsid w:val="00BB2081"/>
    <w:rsid w:val="00BB39D6"/>
    <w:rsid w:val="00BB55C1"/>
    <w:rsid w:val="00BC0EC5"/>
    <w:rsid w:val="00BC78D9"/>
    <w:rsid w:val="00BD0E59"/>
    <w:rsid w:val="00BD1F1D"/>
    <w:rsid w:val="00BD3B8A"/>
    <w:rsid w:val="00BE15F4"/>
    <w:rsid w:val="00BE5098"/>
    <w:rsid w:val="00BE7458"/>
    <w:rsid w:val="00BE7D7F"/>
    <w:rsid w:val="00BF12E7"/>
    <w:rsid w:val="00BF6E14"/>
    <w:rsid w:val="00BF705E"/>
    <w:rsid w:val="00BF737E"/>
    <w:rsid w:val="00C05827"/>
    <w:rsid w:val="00C07F3E"/>
    <w:rsid w:val="00C15ACC"/>
    <w:rsid w:val="00C15AF0"/>
    <w:rsid w:val="00C1639E"/>
    <w:rsid w:val="00C168CB"/>
    <w:rsid w:val="00C229B6"/>
    <w:rsid w:val="00C243D8"/>
    <w:rsid w:val="00C258D2"/>
    <w:rsid w:val="00C27589"/>
    <w:rsid w:val="00C30AEB"/>
    <w:rsid w:val="00C334D9"/>
    <w:rsid w:val="00C34470"/>
    <w:rsid w:val="00C40D63"/>
    <w:rsid w:val="00C4218D"/>
    <w:rsid w:val="00C45C1C"/>
    <w:rsid w:val="00C46000"/>
    <w:rsid w:val="00C50553"/>
    <w:rsid w:val="00C53711"/>
    <w:rsid w:val="00C60396"/>
    <w:rsid w:val="00C61B6B"/>
    <w:rsid w:val="00C64238"/>
    <w:rsid w:val="00C6571C"/>
    <w:rsid w:val="00C707EE"/>
    <w:rsid w:val="00C76C08"/>
    <w:rsid w:val="00C76D31"/>
    <w:rsid w:val="00C80523"/>
    <w:rsid w:val="00C81CB1"/>
    <w:rsid w:val="00C847F3"/>
    <w:rsid w:val="00C868FE"/>
    <w:rsid w:val="00C90DEA"/>
    <w:rsid w:val="00C913A7"/>
    <w:rsid w:val="00C9381D"/>
    <w:rsid w:val="00C94569"/>
    <w:rsid w:val="00C94A6F"/>
    <w:rsid w:val="00CA16FD"/>
    <w:rsid w:val="00CA3450"/>
    <w:rsid w:val="00CA39C4"/>
    <w:rsid w:val="00CA4902"/>
    <w:rsid w:val="00CA58F8"/>
    <w:rsid w:val="00CA5E1E"/>
    <w:rsid w:val="00CB2509"/>
    <w:rsid w:val="00CB4DDD"/>
    <w:rsid w:val="00CB6BEB"/>
    <w:rsid w:val="00CC2296"/>
    <w:rsid w:val="00CC54C3"/>
    <w:rsid w:val="00CD55DE"/>
    <w:rsid w:val="00CE538D"/>
    <w:rsid w:val="00CF31CF"/>
    <w:rsid w:val="00CF4550"/>
    <w:rsid w:val="00D04448"/>
    <w:rsid w:val="00D07896"/>
    <w:rsid w:val="00D13311"/>
    <w:rsid w:val="00D17D8C"/>
    <w:rsid w:val="00D234FE"/>
    <w:rsid w:val="00D26707"/>
    <w:rsid w:val="00D32483"/>
    <w:rsid w:val="00D3308D"/>
    <w:rsid w:val="00D40AC5"/>
    <w:rsid w:val="00D421DF"/>
    <w:rsid w:val="00D4260B"/>
    <w:rsid w:val="00D46332"/>
    <w:rsid w:val="00D5051F"/>
    <w:rsid w:val="00D511A4"/>
    <w:rsid w:val="00D533C2"/>
    <w:rsid w:val="00D561B1"/>
    <w:rsid w:val="00D571FE"/>
    <w:rsid w:val="00D602AD"/>
    <w:rsid w:val="00D60865"/>
    <w:rsid w:val="00D61C73"/>
    <w:rsid w:val="00D633CE"/>
    <w:rsid w:val="00D73CE1"/>
    <w:rsid w:val="00D74FEE"/>
    <w:rsid w:val="00D753E9"/>
    <w:rsid w:val="00D76955"/>
    <w:rsid w:val="00D774B0"/>
    <w:rsid w:val="00D805F2"/>
    <w:rsid w:val="00D8089F"/>
    <w:rsid w:val="00D846FD"/>
    <w:rsid w:val="00D902D0"/>
    <w:rsid w:val="00DA1491"/>
    <w:rsid w:val="00DA15A6"/>
    <w:rsid w:val="00DA2A48"/>
    <w:rsid w:val="00DA64A7"/>
    <w:rsid w:val="00DA73E2"/>
    <w:rsid w:val="00DB405E"/>
    <w:rsid w:val="00DB685B"/>
    <w:rsid w:val="00DD0CA7"/>
    <w:rsid w:val="00DD15D3"/>
    <w:rsid w:val="00DD5972"/>
    <w:rsid w:val="00DE3B43"/>
    <w:rsid w:val="00DF2C5F"/>
    <w:rsid w:val="00DF630B"/>
    <w:rsid w:val="00DF66D1"/>
    <w:rsid w:val="00DF78A9"/>
    <w:rsid w:val="00E011F4"/>
    <w:rsid w:val="00E029CB"/>
    <w:rsid w:val="00E0445D"/>
    <w:rsid w:val="00E05CA9"/>
    <w:rsid w:val="00E07C6B"/>
    <w:rsid w:val="00E07EE3"/>
    <w:rsid w:val="00E23727"/>
    <w:rsid w:val="00E250B8"/>
    <w:rsid w:val="00E25A22"/>
    <w:rsid w:val="00E27AC3"/>
    <w:rsid w:val="00E32894"/>
    <w:rsid w:val="00E34A0A"/>
    <w:rsid w:val="00E35B38"/>
    <w:rsid w:val="00E45308"/>
    <w:rsid w:val="00E45C98"/>
    <w:rsid w:val="00E460D9"/>
    <w:rsid w:val="00E46168"/>
    <w:rsid w:val="00E47444"/>
    <w:rsid w:val="00E506DE"/>
    <w:rsid w:val="00E5108D"/>
    <w:rsid w:val="00E51B53"/>
    <w:rsid w:val="00E522A4"/>
    <w:rsid w:val="00E52702"/>
    <w:rsid w:val="00E669BD"/>
    <w:rsid w:val="00E70338"/>
    <w:rsid w:val="00E70857"/>
    <w:rsid w:val="00E71C4C"/>
    <w:rsid w:val="00E74806"/>
    <w:rsid w:val="00E74D4D"/>
    <w:rsid w:val="00E76AD3"/>
    <w:rsid w:val="00E76B2E"/>
    <w:rsid w:val="00E80F66"/>
    <w:rsid w:val="00E8284D"/>
    <w:rsid w:val="00E91284"/>
    <w:rsid w:val="00E92B02"/>
    <w:rsid w:val="00E95A47"/>
    <w:rsid w:val="00E96BDF"/>
    <w:rsid w:val="00EA16B6"/>
    <w:rsid w:val="00EA1B66"/>
    <w:rsid w:val="00EA301B"/>
    <w:rsid w:val="00EA79B3"/>
    <w:rsid w:val="00EB5B69"/>
    <w:rsid w:val="00EB7DB7"/>
    <w:rsid w:val="00EC3928"/>
    <w:rsid w:val="00EE0B3D"/>
    <w:rsid w:val="00EF5113"/>
    <w:rsid w:val="00EF698B"/>
    <w:rsid w:val="00F12D9B"/>
    <w:rsid w:val="00F1637E"/>
    <w:rsid w:val="00F164DD"/>
    <w:rsid w:val="00F2185D"/>
    <w:rsid w:val="00F21C4F"/>
    <w:rsid w:val="00F22F35"/>
    <w:rsid w:val="00F30DAD"/>
    <w:rsid w:val="00F3541D"/>
    <w:rsid w:val="00F35831"/>
    <w:rsid w:val="00F360E0"/>
    <w:rsid w:val="00F4400B"/>
    <w:rsid w:val="00F44159"/>
    <w:rsid w:val="00F45271"/>
    <w:rsid w:val="00F5362F"/>
    <w:rsid w:val="00F547CD"/>
    <w:rsid w:val="00F55B71"/>
    <w:rsid w:val="00F56497"/>
    <w:rsid w:val="00F60238"/>
    <w:rsid w:val="00F649D3"/>
    <w:rsid w:val="00F66C6A"/>
    <w:rsid w:val="00F74111"/>
    <w:rsid w:val="00F74412"/>
    <w:rsid w:val="00F80629"/>
    <w:rsid w:val="00F8139A"/>
    <w:rsid w:val="00F8169E"/>
    <w:rsid w:val="00F8234A"/>
    <w:rsid w:val="00F825D0"/>
    <w:rsid w:val="00F84A14"/>
    <w:rsid w:val="00F85328"/>
    <w:rsid w:val="00F87AA7"/>
    <w:rsid w:val="00F87B72"/>
    <w:rsid w:val="00F9106B"/>
    <w:rsid w:val="00FA3E51"/>
    <w:rsid w:val="00FA5233"/>
    <w:rsid w:val="00FA5768"/>
    <w:rsid w:val="00FA62DC"/>
    <w:rsid w:val="00FB1FD7"/>
    <w:rsid w:val="00FB4DFD"/>
    <w:rsid w:val="00FB6F57"/>
    <w:rsid w:val="00FC5ADB"/>
    <w:rsid w:val="00FC6E05"/>
    <w:rsid w:val="00FD03F8"/>
    <w:rsid w:val="00FD0AA3"/>
    <w:rsid w:val="00FD0F0D"/>
    <w:rsid w:val="00FD10BE"/>
    <w:rsid w:val="00FD10C4"/>
    <w:rsid w:val="00FD2DE5"/>
    <w:rsid w:val="00FE0C64"/>
    <w:rsid w:val="00FE28F5"/>
    <w:rsid w:val="00FE2A72"/>
    <w:rsid w:val="00FE37DE"/>
    <w:rsid w:val="00FE5A58"/>
    <w:rsid w:val="00FF3E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821"/>
    <w:pPr>
      <w:widowControl w:val="0"/>
      <w:jc w:val="both"/>
    </w:pPr>
    <w:rPr>
      <w:rFonts w:ascii="Times New Roman" w:hAnsi="Times New Roman"/>
      <w:kern w:val="2"/>
      <w:sz w:val="22"/>
      <w:szCs w:val="24"/>
    </w:rPr>
  </w:style>
  <w:style w:type="paragraph" w:styleId="1">
    <w:name w:val="heading 1"/>
    <w:basedOn w:val="a"/>
    <w:next w:val="a"/>
    <w:qFormat/>
    <w:pPr>
      <w:keepNext/>
      <w:autoSpaceDE w:val="0"/>
      <w:autoSpaceDN w:val="0"/>
      <w:adjustRightInd w:val="0"/>
      <w:outlineLvl w:val="0"/>
    </w:pPr>
    <w:rPr>
      <w:b/>
      <w:bCs/>
      <w:color w:val="000000"/>
      <w:kern w:val="0"/>
    </w:rPr>
  </w:style>
  <w:style w:type="paragraph" w:styleId="2">
    <w:name w:val="heading 2"/>
    <w:basedOn w:val="a"/>
    <w:next w:val="a"/>
    <w:qFormat/>
    <w:pPr>
      <w:keepNext/>
      <w:outlineLvl w:val="1"/>
    </w:pPr>
    <w:rPr>
      <w:b/>
      <w:bCs/>
    </w:rPr>
  </w:style>
  <w:style w:type="paragraph" w:styleId="3">
    <w:name w:val="heading 3"/>
    <w:basedOn w:val="a"/>
    <w:next w:val="a"/>
    <w:qFormat/>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footnote text"/>
    <w:basedOn w:val="a"/>
    <w:semiHidden/>
    <w:pPr>
      <w:snapToGrid w:val="0"/>
      <w:jc w:val="left"/>
    </w:pPr>
  </w:style>
  <w:style w:type="character" w:styleId="a6">
    <w:name w:val="footnote reference"/>
    <w:semiHidden/>
    <w:rPr>
      <w:vertAlign w:val="superscript"/>
    </w:rPr>
  </w:style>
  <w:style w:type="paragraph" w:styleId="a7">
    <w:name w:val="Title"/>
    <w:basedOn w:val="a"/>
    <w:qFormat/>
    <w:pPr>
      <w:autoSpaceDE w:val="0"/>
      <w:autoSpaceDN w:val="0"/>
      <w:adjustRightInd w:val="0"/>
      <w:jc w:val="center"/>
    </w:pPr>
    <w:rPr>
      <w:b/>
      <w:bCs/>
      <w:color w:val="000000"/>
      <w:kern w:val="0"/>
      <w:sz w:val="28"/>
      <w:szCs w:val="28"/>
    </w:rPr>
  </w:style>
  <w:style w:type="character" w:customStyle="1" w:styleId="StyleArial10pt">
    <w:name w:val="Style Arial 10 pt"/>
    <w:rPr>
      <w:sz w:val="20"/>
    </w:rPr>
  </w:style>
  <w:style w:type="character" w:styleId="a8">
    <w:name w:val="page number"/>
    <w:basedOn w:val="a0"/>
  </w:style>
  <w:style w:type="character" w:styleId="a9">
    <w:name w:val="Strong"/>
    <w:qFormat/>
    <w:rsid w:val="002814A1"/>
    <w:rPr>
      <w:b/>
      <w:bCs/>
    </w:rPr>
  </w:style>
  <w:style w:type="character" w:styleId="aa">
    <w:name w:val="Hyperlink"/>
    <w:uiPriority w:val="99"/>
    <w:rsid w:val="00A72FA9"/>
    <w:rPr>
      <w:color w:val="0000FF"/>
      <w:u w:val="single"/>
    </w:rPr>
  </w:style>
  <w:style w:type="character" w:customStyle="1" w:styleId="hit">
    <w:name w:val="hit"/>
    <w:basedOn w:val="a0"/>
    <w:rsid w:val="00A72FA9"/>
  </w:style>
  <w:style w:type="paragraph" w:styleId="ab">
    <w:name w:val="Document Map"/>
    <w:basedOn w:val="a"/>
    <w:link w:val="ac"/>
    <w:rsid w:val="003976AE"/>
    <w:rPr>
      <w:rFonts w:ascii="MS UI Gothic" w:eastAsia="MS UI Gothic"/>
      <w:sz w:val="18"/>
      <w:szCs w:val="18"/>
    </w:rPr>
  </w:style>
  <w:style w:type="character" w:customStyle="1" w:styleId="ac">
    <w:name w:val="見出しマップ (文字)"/>
    <w:link w:val="ab"/>
    <w:rsid w:val="003976AE"/>
    <w:rPr>
      <w:rFonts w:ascii="MS UI Gothic" w:eastAsia="MS UI Gothic" w:hAnsi="Times New Roman"/>
      <w:kern w:val="2"/>
      <w:sz w:val="18"/>
      <w:szCs w:val="18"/>
    </w:rPr>
  </w:style>
  <w:style w:type="paragraph" w:customStyle="1" w:styleId="Paragraph">
    <w:name w:val="Paragraph"/>
    <w:basedOn w:val="a"/>
    <w:rsid w:val="0070694D"/>
    <w:pPr>
      <w:widowControl/>
      <w:ind w:firstLine="360"/>
      <w:jc w:val="left"/>
    </w:pPr>
    <w:rPr>
      <w:kern w:val="0"/>
      <w:sz w:val="20"/>
      <w:szCs w:val="20"/>
      <w:lang w:eastAsia="en-US"/>
    </w:rPr>
  </w:style>
  <w:style w:type="character" w:customStyle="1" w:styleId="apple-converted-space">
    <w:name w:val="apple-converted-space"/>
    <w:basedOn w:val="a0"/>
    <w:rsid w:val="00F4400B"/>
  </w:style>
  <w:style w:type="paragraph" w:customStyle="1" w:styleId="Body">
    <w:name w:val="Body"/>
    <w:basedOn w:val="a"/>
    <w:qFormat/>
    <w:rsid w:val="0060247F"/>
    <w:pPr>
      <w:tabs>
        <w:tab w:val="left" w:pos="284"/>
      </w:tabs>
      <w:wordWrap w:val="0"/>
      <w:autoSpaceDE w:val="0"/>
      <w:autoSpaceDN w:val="0"/>
      <w:adjustRightInd w:val="0"/>
      <w:snapToGrid w:val="0"/>
    </w:pPr>
    <w:rPr>
      <w:rFonts w:eastAsia="Times New Roman"/>
      <w:sz w:val="20"/>
      <w:szCs w:val="22"/>
      <w:lang w:eastAsia="ko-KR"/>
    </w:rPr>
  </w:style>
  <w:style w:type="table" w:styleId="ad">
    <w:name w:val="Table Grid"/>
    <w:basedOn w:val="a1"/>
    <w:rsid w:val="00F55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rsid w:val="006118A5"/>
    <w:rPr>
      <w:rFonts w:asciiTheme="majorHAnsi" w:eastAsiaTheme="majorEastAsia" w:hAnsiTheme="majorHAnsi" w:cstheme="majorBidi"/>
      <w:sz w:val="18"/>
      <w:szCs w:val="18"/>
    </w:rPr>
  </w:style>
  <w:style w:type="character" w:customStyle="1" w:styleId="af">
    <w:name w:val="吹き出し (文字)"/>
    <w:basedOn w:val="a0"/>
    <w:link w:val="ae"/>
    <w:rsid w:val="006118A5"/>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46F3C5-5E78-4D51-A756-C6FA247CA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1903</Words>
  <Characters>10852</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2021-03-17T00:59:00Z</dcterms:created>
  <dcterms:modified xsi:type="dcterms:W3CDTF">2021-03-17T00:59:00Z</dcterms:modified>
</cp:coreProperties>
</file>